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462D60" w14:textId="541D77BB" w:rsidR="00A04689" w:rsidRPr="00A768CB" w:rsidRDefault="00A04689" w:rsidP="00A04689">
      <w:pPr>
        <w:spacing w:after="240"/>
        <w:rPr>
          <w:rFonts w:ascii="Times New Roman" w:eastAsia="Times New Roman" w:hAnsi="Times New Roman" w:cs="Times New Roman"/>
          <w:sz w:val="20"/>
          <w:szCs w:val="20"/>
        </w:rPr>
      </w:pPr>
      <w:r w:rsidRPr="00A04689">
        <w:rPr>
          <w:rFonts w:ascii="Times" w:eastAsia="Times New Roman" w:hAnsi="Times" w:cs="Times New Roman"/>
          <w:b/>
          <w:bCs/>
          <w:sz w:val="20"/>
          <w:szCs w:val="20"/>
        </w:rPr>
        <w:t>wprowadzanie</w:t>
      </w:r>
      <w:r w:rsidRPr="00A04689">
        <w:rPr>
          <w:rFonts w:ascii="Times" w:eastAsia="Times New Roman" w:hAnsi="Times" w:cs="Times New Roman"/>
          <w:sz w:val="20"/>
          <w:szCs w:val="20"/>
        </w:rPr>
        <w:br/>
        <w:t>Szyny zgryzowe są często s</w:t>
      </w:r>
      <w:r w:rsidR="00A768CB">
        <w:rPr>
          <w:rFonts w:ascii="Times" w:eastAsia="Times New Roman" w:hAnsi="Times" w:cs="Times New Roman"/>
          <w:sz w:val="20"/>
          <w:szCs w:val="20"/>
        </w:rPr>
        <w:t>tosowaną terapią w stomatologii</w:t>
      </w:r>
      <w:r w:rsidRPr="00A04689">
        <w:rPr>
          <w:rFonts w:ascii="Times" w:eastAsia="Times New Roman" w:hAnsi="Times" w:cs="Times New Roman"/>
          <w:sz w:val="20"/>
          <w:szCs w:val="20"/>
        </w:rPr>
        <w:t>. Lekarze</w:t>
      </w:r>
      <w:r w:rsidR="00A768CB">
        <w:rPr>
          <w:rFonts w:ascii="Times New Roman" w:eastAsia="Times New Roman" w:hAnsi="Times New Roman" w:cs="Times New Roman"/>
          <w:sz w:val="20"/>
          <w:szCs w:val="20"/>
        </w:rPr>
        <w:t>, którzy decydują się na wykonanie terapii z ich użyciem</w:t>
      </w:r>
      <w:r w:rsidR="00A768CB">
        <w:rPr>
          <w:rFonts w:ascii="Times" w:eastAsia="Times New Roman" w:hAnsi="Times" w:cs="Times New Roman"/>
          <w:sz w:val="20"/>
          <w:szCs w:val="20"/>
        </w:rPr>
        <w:t xml:space="preserve"> powinni być świadomi konsekwencji </w:t>
      </w:r>
      <w:r w:rsidRPr="00A04689">
        <w:rPr>
          <w:rFonts w:ascii="Times" w:eastAsia="Times New Roman" w:hAnsi="Times" w:cs="Times New Roman"/>
          <w:sz w:val="20"/>
          <w:szCs w:val="20"/>
        </w:rPr>
        <w:t xml:space="preserve"> jakie</w:t>
      </w:r>
      <w:r w:rsidR="00A768CB">
        <w:rPr>
          <w:rFonts w:ascii="Times New Roman" w:eastAsia="Times New Roman" w:hAnsi="Times New Roman" w:cs="Times New Roman"/>
          <w:sz w:val="20"/>
          <w:szCs w:val="20"/>
        </w:rPr>
        <w:t xml:space="preserve"> mogą wystąpić podczas</w:t>
      </w:r>
      <w:r w:rsidR="00A768CB">
        <w:rPr>
          <w:rFonts w:ascii="Times" w:eastAsia="Times New Roman" w:hAnsi="Times" w:cs="Times New Roman"/>
          <w:sz w:val="20"/>
          <w:szCs w:val="20"/>
        </w:rPr>
        <w:t xml:space="preserve"> noszenia szyn przez pacjenta</w:t>
      </w:r>
      <w:r w:rsidRPr="00A04689">
        <w:rPr>
          <w:rFonts w:ascii="Times" w:eastAsia="Times New Roman" w:hAnsi="Times" w:cs="Times New Roman"/>
          <w:sz w:val="20"/>
          <w:szCs w:val="20"/>
        </w:rPr>
        <w:t>. Ze względu na anatomiczne i fizjologiczne lub neurofizjologiczne powiązania między stawem skroniowo-żuchwowym a strukturami mięśniowymi każda zmiana w obszarze relacji szczęki dotyczy układu mięśn</w:t>
      </w:r>
      <w:r w:rsidR="00A768CB">
        <w:rPr>
          <w:rFonts w:ascii="Times" w:eastAsia="Times New Roman" w:hAnsi="Times" w:cs="Times New Roman"/>
          <w:sz w:val="20"/>
          <w:szCs w:val="20"/>
        </w:rPr>
        <w:t>iowo-szkieletowego</w:t>
      </w:r>
      <w:r w:rsidR="003D5374">
        <w:rPr>
          <w:rFonts w:ascii="Times" w:eastAsia="Times New Roman" w:hAnsi="Times" w:cs="Times New Roman"/>
          <w:sz w:val="20"/>
          <w:szCs w:val="20"/>
        </w:rPr>
        <w:t xml:space="preserve">, </w:t>
      </w:r>
      <w:r w:rsidR="00A768CB">
        <w:rPr>
          <w:rFonts w:ascii="Times" w:eastAsia="Times New Roman" w:hAnsi="Times" w:cs="Times New Roman"/>
          <w:sz w:val="20"/>
          <w:szCs w:val="20"/>
        </w:rPr>
        <w:t xml:space="preserve">a także </w:t>
      </w:r>
      <w:r w:rsidR="003D5374">
        <w:rPr>
          <w:rFonts w:ascii="Times" w:eastAsia="Times New Roman" w:hAnsi="Times" w:cs="Times New Roman"/>
          <w:sz w:val="20"/>
          <w:szCs w:val="20"/>
        </w:rPr>
        <w:t>in</w:t>
      </w:r>
      <w:r w:rsidR="00A768CB">
        <w:rPr>
          <w:rFonts w:ascii="Times" w:eastAsia="Times New Roman" w:hAnsi="Times" w:cs="Times New Roman"/>
          <w:sz w:val="20"/>
          <w:szCs w:val="20"/>
        </w:rPr>
        <w:t>nych</w:t>
      </w:r>
      <w:r w:rsidRPr="00A04689">
        <w:rPr>
          <w:rFonts w:ascii="Times" w:eastAsia="Times New Roman" w:hAnsi="Times" w:cs="Times New Roman"/>
          <w:sz w:val="20"/>
          <w:szCs w:val="20"/>
        </w:rPr>
        <w:t xml:space="preserve"> narządów (ryc. 1). Tylko harmonijne współgranie </w:t>
      </w:r>
      <w:r w:rsidR="00A768CB">
        <w:rPr>
          <w:rFonts w:ascii="Times New Roman" w:eastAsia="Times New Roman" w:hAnsi="Times New Roman" w:cs="Times New Roman"/>
          <w:sz w:val="20"/>
          <w:szCs w:val="20"/>
        </w:rPr>
        <w:t xml:space="preserve">wszystkich elementów </w:t>
      </w:r>
      <w:r w:rsidRPr="00A04689">
        <w:rPr>
          <w:rFonts w:ascii="Times" w:eastAsia="Times New Roman" w:hAnsi="Times" w:cs="Times New Roman"/>
          <w:sz w:val="20"/>
          <w:szCs w:val="20"/>
        </w:rPr>
        <w:t>zapewnia dobre samopoczucie</w:t>
      </w:r>
      <w:r w:rsidR="00A768CB">
        <w:rPr>
          <w:rFonts w:ascii="Times New Roman" w:eastAsia="Times New Roman" w:hAnsi="Times New Roman" w:cs="Times New Roman"/>
          <w:sz w:val="20"/>
          <w:szCs w:val="20"/>
        </w:rPr>
        <w:t xml:space="preserve"> pacjenta</w:t>
      </w:r>
      <w:r w:rsidRPr="00A04689">
        <w:rPr>
          <w:rFonts w:ascii="Times" w:eastAsia="Times New Roman" w:hAnsi="Times" w:cs="Times New Roman"/>
          <w:sz w:val="20"/>
          <w:szCs w:val="20"/>
        </w:rPr>
        <w:t>. Należy pamiętać, że narząd żucia nie jest systemem autonomicznym, ale działa w układzie cybernetycznym.</w:t>
      </w:r>
      <w:r w:rsidRPr="00A04689">
        <w:rPr>
          <w:rFonts w:ascii="Times" w:eastAsia="Times New Roman" w:hAnsi="Times" w:cs="Times New Roman"/>
          <w:sz w:val="20"/>
          <w:szCs w:val="20"/>
        </w:rPr>
        <w:br/>
        <w:t xml:space="preserve">Zęby, przyzębie, mięśnie żucia, mięśnie mowy, mięśnie karku, mięśnie twarzy, stawy żuchwy, wywiad stomatologiczny, parametry kostne całego ciała – wszystkie te aspekty powinny być uwzględnione w </w:t>
      </w:r>
      <w:r w:rsidR="00A768CB">
        <w:rPr>
          <w:rFonts w:ascii="Times New Roman" w:eastAsia="Times New Roman" w:hAnsi="Times New Roman" w:cs="Times New Roman"/>
          <w:sz w:val="20"/>
          <w:szCs w:val="20"/>
        </w:rPr>
        <w:t xml:space="preserve">projektowaniu </w:t>
      </w:r>
      <w:r w:rsidRPr="00A04689">
        <w:rPr>
          <w:rFonts w:ascii="Times" w:eastAsia="Times New Roman" w:hAnsi="Times" w:cs="Times New Roman"/>
          <w:sz w:val="20"/>
          <w:szCs w:val="20"/>
        </w:rPr>
        <w:t>leczeni</w:t>
      </w:r>
      <w:r w:rsidR="001C3D6F">
        <w:rPr>
          <w:rFonts w:ascii="Times" w:eastAsia="Times New Roman" w:hAnsi="Times" w:cs="Times New Roman"/>
          <w:sz w:val="20"/>
          <w:szCs w:val="20"/>
        </w:rPr>
        <w:t>a</w:t>
      </w:r>
      <w:r w:rsidRPr="00A04689">
        <w:rPr>
          <w:rFonts w:ascii="Times" w:eastAsia="Times New Roman" w:hAnsi="Times" w:cs="Times New Roman"/>
          <w:sz w:val="20"/>
          <w:szCs w:val="20"/>
        </w:rPr>
        <w:t xml:space="preserve">. Zabieg z szyną nie ogranicza się zatem do funkcji </w:t>
      </w:r>
      <w:r w:rsidR="00A768CB">
        <w:rPr>
          <w:rFonts w:ascii="Times New Roman" w:eastAsia="Times New Roman" w:hAnsi="Times New Roman" w:cs="Times New Roman"/>
          <w:sz w:val="20"/>
          <w:szCs w:val="20"/>
        </w:rPr>
        <w:t xml:space="preserve">samego </w:t>
      </w:r>
      <w:r w:rsidRPr="00A04689">
        <w:rPr>
          <w:rFonts w:ascii="Times" w:eastAsia="Times New Roman" w:hAnsi="Times" w:cs="Times New Roman"/>
          <w:sz w:val="20"/>
          <w:szCs w:val="20"/>
        </w:rPr>
        <w:t xml:space="preserve">stawu </w:t>
      </w:r>
      <w:r w:rsidR="00A768CB">
        <w:rPr>
          <w:rFonts w:ascii="Times New Roman" w:eastAsia="Times New Roman" w:hAnsi="Times New Roman" w:cs="Times New Roman"/>
          <w:sz w:val="20"/>
          <w:szCs w:val="20"/>
        </w:rPr>
        <w:t xml:space="preserve">skroniowo-żuchwowego </w:t>
      </w:r>
      <w:r w:rsidRPr="00A04689">
        <w:rPr>
          <w:rFonts w:ascii="Times" w:eastAsia="Times New Roman" w:hAnsi="Times" w:cs="Times New Roman"/>
          <w:sz w:val="20"/>
          <w:szCs w:val="20"/>
        </w:rPr>
        <w:t xml:space="preserve">ale obejmuje całe ciało ze wszystkimi jego wrażliwościami, oddziaływaniami i </w:t>
      </w:r>
      <w:proofErr w:type="spellStart"/>
      <w:r w:rsidRPr="00A04689">
        <w:rPr>
          <w:rFonts w:ascii="Times" w:eastAsia="Times New Roman" w:hAnsi="Times" w:cs="Times New Roman"/>
          <w:sz w:val="20"/>
          <w:szCs w:val="20"/>
        </w:rPr>
        <w:t>neuromięśniowymi</w:t>
      </w:r>
      <w:proofErr w:type="spellEnd"/>
      <w:r w:rsidRPr="00A04689">
        <w:rPr>
          <w:rFonts w:ascii="Times" w:eastAsia="Times New Roman" w:hAnsi="Times" w:cs="Times New Roman"/>
          <w:sz w:val="20"/>
          <w:szCs w:val="20"/>
        </w:rPr>
        <w:t xml:space="preserve"> procesami funkcjonalnymi. Z tego powodu leczenie szyną wymaga podej</w:t>
      </w:r>
      <w:r w:rsidR="00A768CB">
        <w:rPr>
          <w:rFonts w:ascii="Times New Roman" w:eastAsia="Times New Roman" w:hAnsi="Times New Roman" w:cs="Times New Roman"/>
          <w:sz w:val="20"/>
          <w:szCs w:val="20"/>
        </w:rPr>
        <w:t>ś</w:t>
      </w:r>
      <w:r w:rsidRPr="00A04689">
        <w:rPr>
          <w:rFonts w:ascii="Times" w:eastAsia="Times New Roman" w:hAnsi="Times" w:cs="Times New Roman"/>
          <w:sz w:val="20"/>
          <w:szCs w:val="20"/>
        </w:rPr>
        <w:t xml:space="preserve">cia holistycznego do </w:t>
      </w:r>
      <w:r w:rsidR="00A768CB">
        <w:rPr>
          <w:rFonts w:ascii="Times New Roman" w:eastAsia="Times New Roman" w:hAnsi="Times New Roman" w:cs="Times New Roman"/>
          <w:sz w:val="20"/>
          <w:szCs w:val="20"/>
        </w:rPr>
        <w:t xml:space="preserve">całego </w:t>
      </w:r>
      <w:r w:rsidRPr="00A04689">
        <w:rPr>
          <w:rFonts w:ascii="Times" w:eastAsia="Times New Roman" w:hAnsi="Times" w:cs="Times New Roman"/>
          <w:sz w:val="20"/>
          <w:szCs w:val="20"/>
        </w:rPr>
        <w:t>o</w:t>
      </w:r>
      <w:r w:rsidR="00A768CB">
        <w:rPr>
          <w:rFonts w:ascii="Times New Roman" w:eastAsia="Times New Roman" w:hAnsi="Times New Roman" w:cs="Times New Roman"/>
          <w:sz w:val="20"/>
          <w:szCs w:val="20"/>
        </w:rPr>
        <w:t>r</w:t>
      </w:r>
      <w:r w:rsidR="00A768CB">
        <w:rPr>
          <w:rFonts w:ascii="Times" w:eastAsia="Times New Roman" w:hAnsi="Times" w:cs="Times New Roman"/>
          <w:sz w:val="20"/>
          <w:szCs w:val="20"/>
        </w:rPr>
        <w:t>g</w:t>
      </w:r>
      <w:r w:rsidRPr="00A04689">
        <w:rPr>
          <w:rFonts w:ascii="Times" w:eastAsia="Times New Roman" w:hAnsi="Times" w:cs="Times New Roman"/>
          <w:sz w:val="20"/>
          <w:szCs w:val="20"/>
        </w:rPr>
        <w:t>anizmu człowieka</w:t>
      </w:r>
      <w:r w:rsidR="00A768CB">
        <w:rPr>
          <w:rFonts w:ascii="Times New Roman" w:eastAsia="Times New Roman" w:hAnsi="Times New Roman" w:cs="Times New Roman"/>
          <w:sz w:val="20"/>
          <w:szCs w:val="20"/>
        </w:rPr>
        <w:t>.</w:t>
      </w:r>
    </w:p>
    <w:p w14:paraId="1C478861" w14:textId="77777777" w:rsidR="00A04689" w:rsidRPr="00A04689" w:rsidRDefault="00A04689" w:rsidP="00A04689">
      <w:pPr>
        <w:rPr>
          <w:rFonts w:ascii="Times" w:eastAsia="Times New Roman" w:hAnsi="Times" w:cs="Times New Roman"/>
          <w:sz w:val="20"/>
          <w:szCs w:val="20"/>
        </w:rPr>
      </w:pPr>
      <w:r w:rsidRPr="00A04689">
        <w:rPr>
          <w:rFonts w:ascii="Times" w:eastAsia="Times New Roman" w:hAnsi="Times" w:cs="Times New Roman"/>
          <w:b/>
          <w:bCs/>
          <w:sz w:val="20"/>
          <w:szCs w:val="20"/>
        </w:rPr>
        <w:t>streszczenie</w:t>
      </w:r>
    </w:p>
    <w:p w14:paraId="7F47B62B" w14:textId="77777777" w:rsidR="00A04689" w:rsidRDefault="00A04689" w:rsidP="00A04689">
      <w:pPr>
        <w:rPr>
          <w:rFonts w:ascii="Times New Roman" w:eastAsia="Times New Roman" w:hAnsi="Times New Roman" w:cs="Times New Roman"/>
          <w:sz w:val="20"/>
          <w:szCs w:val="20"/>
        </w:rPr>
      </w:pPr>
      <w:r w:rsidRPr="00A04689">
        <w:rPr>
          <w:rFonts w:ascii="Times" w:eastAsia="Times New Roman" w:hAnsi="Times" w:cs="Times New Roman"/>
          <w:sz w:val="20"/>
          <w:szCs w:val="20"/>
        </w:rPr>
        <w:t>Rozpoznanie związków przyczynowych (przyczyna, skutek) i odpowiednie leczenie wstępne są integralną częścią terapii szynowej. To holistyczne podejście wymaga pracy zespołowej, w której stomatolog i technik dentystyczny współpracują w razie potrzeb</w:t>
      </w:r>
      <w:r w:rsidR="00646B7A">
        <w:rPr>
          <w:rFonts w:ascii="Times" w:eastAsia="Times New Roman" w:hAnsi="Times" w:cs="Times New Roman"/>
          <w:sz w:val="20"/>
          <w:szCs w:val="20"/>
        </w:rPr>
        <w:t>y z fizjoterapeutą. Zespół współ</w:t>
      </w:r>
      <w:r w:rsidRPr="00A04689">
        <w:rPr>
          <w:rFonts w:ascii="Times" w:eastAsia="Times New Roman" w:hAnsi="Times" w:cs="Times New Roman"/>
          <w:sz w:val="20"/>
          <w:szCs w:val="20"/>
        </w:rPr>
        <w:t>pracujący najpierw opisuje holistycznie zorientowany sposób pracy, który opiera się na podejściu dynamicznym.</w:t>
      </w:r>
      <w:r w:rsidRPr="00A04689">
        <w:rPr>
          <w:rFonts w:ascii="Times" w:eastAsia="Times New Roman" w:hAnsi="Times" w:cs="Times New Roman"/>
          <w:sz w:val="20"/>
          <w:szCs w:val="20"/>
        </w:rPr>
        <w:br/>
        <w:t>Pro</w:t>
      </w:r>
      <w:r w:rsidR="00646B7A">
        <w:rPr>
          <w:rFonts w:ascii="Times" w:eastAsia="Times New Roman" w:hAnsi="Times" w:cs="Times New Roman"/>
          <w:sz w:val="20"/>
          <w:szCs w:val="20"/>
        </w:rPr>
        <w:t>cedura jest następnie omawiana</w:t>
      </w:r>
      <w:r w:rsidRPr="00A04689">
        <w:rPr>
          <w:rFonts w:ascii="Times" w:eastAsia="Times New Roman" w:hAnsi="Times" w:cs="Times New Roman"/>
          <w:sz w:val="20"/>
          <w:szCs w:val="20"/>
        </w:rPr>
        <w:t xml:space="preserve"> na podstawie przypadku pacjenta - od analizy do wstępnego leczenia i ustalenia relacj</w:t>
      </w:r>
      <w:r w:rsidR="00646B7A">
        <w:rPr>
          <w:rFonts w:ascii="Times" w:eastAsia="Times New Roman" w:hAnsi="Times" w:cs="Times New Roman"/>
          <w:sz w:val="20"/>
          <w:szCs w:val="20"/>
        </w:rPr>
        <w:t xml:space="preserve">i szczęki do konstrukcji szyny </w:t>
      </w:r>
      <w:r w:rsidR="00646B7A">
        <w:rPr>
          <w:rFonts w:ascii="Times New Roman" w:eastAsia="Times New Roman" w:hAnsi="Times New Roman" w:cs="Times New Roman"/>
          <w:sz w:val="20"/>
          <w:szCs w:val="20"/>
        </w:rPr>
        <w:t xml:space="preserve">aż do </w:t>
      </w:r>
      <w:r w:rsidRPr="00A04689">
        <w:rPr>
          <w:rFonts w:ascii="Times" w:eastAsia="Times New Roman" w:hAnsi="Times" w:cs="Times New Roman"/>
          <w:sz w:val="20"/>
          <w:szCs w:val="20"/>
        </w:rPr>
        <w:t>jej w</w:t>
      </w:r>
      <w:r w:rsidR="00646B7A">
        <w:rPr>
          <w:rFonts w:ascii="Times" w:eastAsia="Times New Roman" w:hAnsi="Times" w:cs="Times New Roman"/>
          <w:sz w:val="20"/>
          <w:szCs w:val="20"/>
        </w:rPr>
        <w:t>ykonania.</w:t>
      </w:r>
      <w:r w:rsidR="00646B7A">
        <w:rPr>
          <w:rFonts w:ascii="Times" w:eastAsia="Times New Roman" w:hAnsi="Times" w:cs="Times New Roman"/>
          <w:sz w:val="20"/>
          <w:szCs w:val="20"/>
        </w:rPr>
        <w:br/>
      </w:r>
      <w:r w:rsidRPr="00A04689">
        <w:rPr>
          <w:rFonts w:ascii="Times" w:eastAsia="Times New Roman" w:hAnsi="Times" w:cs="Times New Roman"/>
          <w:sz w:val="20"/>
          <w:szCs w:val="20"/>
        </w:rPr>
        <w:t>W ten sposób staw skroniowo-żuchwowy łączy stomatologię z ortopedią.</w:t>
      </w:r>
    </w:p>
    <w:p w14:paraId="7D249404" w14:textId="77777777" w:rsidR="004B34F1" w:rsidRPr="004B34F1" w:rsidRDefault="004B34F1" w:rsidP="00A04689">
      <w:pPr>
        <w:rPr>
          <w:rFonts w:ascii="Times New Roman" w:eastAsia="Times New Roman" w:hAnsi="Times New Roman" w:cs="Times New Roman"/>
          <w:sz w:val="20"/>
          <w:szCs w:val="20"/>
        </w:rPr>
      </w:pPr>
    </w:p>
    <w:p w14:paraId="7F4F5C27" w14:textId="77777777" w:rsidR="00A04689" w:rsidRPr="00A04689" w:rsidRDefault="00A04689" w:rsidP="00A04689">
      <w:pPr>
        <w:rPr>
          <w:rFonts w:ascii="Times" w:eastAsia="Times New Roman" w:hAnsi="Times" w:cs="Times New Roman"/>
          <w:sz w:val="20"/>
          <w:szCs w:val="20"/>
        </w:rPr>
      </w:pPr>
      <w:r w:rsidRPr="00A04689">
        <w:rPr>
          <w:rFonts w:ascii="Times" w:eastAsia="Times New Roman" w:hAnsi="Times" w:cs="Times New Roman"/>
          <w:b/>
          <w:bCs/>
          <w:sz w:val="20"/>
          <w:szCs w:val="20"/>
        </w:rPr>
        <w:t>Cel leczenia szynowego</w:t>
      </w:r>
      <w:r w:rsidRPr="00A04689">
        <w:rPr>
          <w:rFonts w:ascii="Times" w:eastAsia="Times New Roman" w:hAnsi="Times" w:cs="Times New Roman"/>
          <w:sz w:val="20"/>
          <w:szCs w:val="20"/>
        </w:rPr>
        <w:t> </w:t>
      </w:r>
    </w:p>
    <w:p w14:paraId="228F4A5E" w14:textId="301ECF0D" w:rsidR="00A04689" w:rsidRPr="00A04689" w:rsidRDefault="00A04689" w:rsidP="00A04689">
      <w:pPr>
        <w:rPr>
          <w:rFonts w:ascii="Times" w:eastAsia="Times New Roman" w:hAnsi="Times" w:cs="Times New Roman"/>
          <w:sz w:val="20"/>
          <w:szCs w:val="20"/>
        </w:rPr>
      </w:pPr>
      <w:r w:rsidRPr="00A04689">
        <w:rPr>
          <w:rFonts w:ascii="Times" w:eastAsia="Times New Roman" w:hAnsi="Times" w:cs="Times New Roman"/>
          <w:sz w:val="20"/>
          <w:szCs w:val="20"/>
        </w:rPr>
        <w:t xml:space="preserve">Decyzja o zastosowaniu szyny zgryzowej może mieć poważne konsekwencje, ponieważ </w:t>
      </w:r>
      <w:proofErr w:type="spellStart"/>
      <w:r w:rsidRPr="00A04689">
        <w:rPr>
          <w:rFonts w:ascii="Times" w:eastAsia="Times New Roman" w:hAnsi="Times" w:cs="Times New Roman"/>
          <w:sz w:val="20"/>
          <w:szCs w:val="20"/>
        </w:rPr>
        <w:t>szynoterapia</w:t>
      </w:r>
      <w:proofErr w:type="spellEnd"/>
      <w:r w:rsidRPr="00A04689">
        <w:rPr>
          <w:rFonts w:ascii="Times" w:eastAsia="Times New Roman" w:hAnsi="Times" w:cs="Times New Roman"/>
          <w:sz w:val="20"/>
          <w:szCs w:val="20"/>
        </w:rPr>
        <w:t xml:space="preserve"> to nie tylko podniesienie relacji żuchwy. </w:t>
      </w:r>
      <w:r w:rsidR="004B34F1">
        <w:rPr>
          <w:rFonts w:ascii="Times" w:eastAsia="Times New Roman" w:hAnsi="Times" w:cs="Times New Roman"/>
          <w:sz w:val="20"/>
          <w:szCs w:val="20"/>
        </w:rPr>
        <w:t>Nie chodzi też o przygotowanie</w:t>
      </w:r>
      <w:r w:rsidRPr="00A04689">
        <w:rPr>
          <w:rFonts w:ascii="Times" w:eastAsia="Times New Roman" w:hAnsi="Times" w:cs="Times New Roman"/>
          <w:sz w:val="20"/>
          <w:szCs w:val="20"/>
        </w:rPr>
        <w:t xml:space="preserve"> pacjenta szyną do nowej protezy. </w:t>
      </w:r>
      <w:proofErr w:type="spellStart"/>
      <w:r w:rsidR="004B34F1">
        <w:rPr>
          <w:rFonts w:ascii="Times New Roman" w:eastAsia="Times New Roman" w:hAnsi="Times New Roman" w:cs="Times New Roman"/>
          <w:sz w:val="20"/>
          <w:szCs w:val="20"/>
        </w:rPr>
        <w:t>Szynoterapia</w:t>
      </w:r>
      <w:proofErr w:type="spellEnd"/>
      <w:r w:rsidR="004B34F1">
        <w:rPr>
          <w:rFonts w:ascii="Times New Roman" w:eastAsia="Times New Roman" w:hAnsi="Times New Roman" w:cs="Times New Roman"/>
          <w:sz w:val="20"/>
          <w:szCs w:val="20"/>
        </w:rPr>
        <w:t xml:space="preserve"> </w:t>
      </w:r>
      <w:r w:rsidR="004B34F1">
        <w:rPr>
          <w:rFonts w:ascii="Times" w:eastAsia="Times New Roman" w:hAnsi="Times" w:cs="Times New Roman"/>
          <w:sz w:val="20"/>
          <w:szCs w:val="20"/>
        </w:rPr>
        <w:t>k</w:t>
      </w:r>
      <w:r w:rsidRPr="00A04689">
        <w:rPr>
          <w:rFonts w:ascii="Times" w:eastAsia="Times New Roman" w:hAnsi="Times" w:cs="Times New Roman"/>
          <w:sz w:val="20"/>
          <w:szCs w:val="20"/>
        </w:rPr>
        <w:t>oncentruje się raczej na wyeliminowaniu dysfunkcji (pozycja końcowa) i doprowadzeniu pacjenta ze stresem funkcjonalnym do stabilnej sytuacji w celu wyeliminowania jego objawów fizycznych i przywrócenia pełnej zdolności do działania (pozycja wyjściowa). Można ją również nazwać tak zwaną najbardziej wygodną pozycją (MCP).</w:t>
      </w:r>
      <w:r w:rsidRPr="00A04689">
        <w:rPr>
          <w:rFonts w:ascii="Times" w:eastAsia="Times New Roman" w:hAnsi="Times" w:cs="Times New Roman"/>
          <w:sz w:val="20"/>
          <w:szCs w:val="20"/>
        </w:rPr>
        <w:br/>
        <w:t>Terminy pozycja początkowa i końcowa odnoszą się do położenia żuchwy względem czaszki, które jest determinowane prz</w:t>
      </w:r>
      <w:r w:rsidR="004B34F1">
        <w:rPr>
          <w:rFonts w:ascii="Times" w:eastAsia="Times New Roman" w:hAnsi="Times" w:cs="Times New Roman"/>
          <w:sz w:val="20"/>
          <w:szCs w:val="20"/>
        </w:rPr>
        <w:t>ez wiele czynników w całym organi</w:t>
      </w:r>
      <w:r w:rsidR="001C3D6F">
        <w:rPr>
          <w:rFonts w:ascii="Times" w:eastAsia="Times New Roman" w:hAnsi="Times" w:cs="Times New Roman"/>
          <w:sz w:val="20"/>
          <w:szCs w:val="20"/>
        </w:rPr>
        <w:t>z</w:t>
      </w:r>
      <w:r w:rsidR="004B34F1">
        <w:rPr>
          <w:rFonts w:ascii="Times" w:eastAsia="Times New Roman" w:hAnsi="Times" w:cs="Times New Roman"/>
          <w:sz w:val="20"/>
          <w:szCs w:val="20"/>
        </w:rPr>
        <w:t>mie</w:t>
      </w:r>
      <w:r w:rsidRPr="00A04689">
        <w:rPr>
          <w:rFonts w:ascii="Times" w:eastAsia="Times New Roman" w:hAnsi="Times" w:cs="Times New Roman"/>
          <w:sz w:val="20"/>
          <w:szCs w:val="20"/>
        </w:rPr>
        <w:t xml:space="preserve"> i wpływa na wiele obszarów w całym ciele (rys. 2).</w:t>
      </w:r>
      <w:r w:rsidRPr="00A04689">
        <w:rPr>
          <w:rFonts w:ascii="Times" w:eastAsia="Times New Roman" w:hAnsi="Times" w:cs="Times New Roman"/>
          <w:sz w:val="20"/>
          <w:szCs w:val="20"/>
        </w:rPr>
        <w:br/>
        <w:t>Wyjaśnienie pozycji końcowej i początkowej </w:t>
      </w:r>
    </w:p>
    <w:p w14:paraId="6E24B7E9" w14:textId="77777777" w:rsidR="00A04689" w:rsidRPr="00A04689" w:rsidRDefault="00A04689" w:rsidP="00A04689">
      <w:pPr>
        <w:rPr>
          <w:rFonts w:ascii="Times" w:eastAsia="Times New Roman" w:hAnsi="Times" w:cs="Times New Roman"/>
          <w:sz w:val="20"/>
          <w:szCs w:val="20"/>
        </w:rPr>
      </w:pPr>
      <w:r w:rsidRPr="00A04689">
        <w:rPr>
          <w:rFonts w:ascii="Times" w:eastAsia="Times New Roman" w:hAnsi="Times" w:cs="Times New Roman"/>
          <w:sz w:val="20"/>
          <w:szCs w:val="20"/>
        </w:rPr>
        <w:t>Aby lepiej zrozumieć pozycję końcową i początkową, warto pomyśleć o pionie. Pozycja wyjściowa (punkt zerowy) to obszar, w którym ciało jest stabilne i harmonijnie wyrównane („wszystko jest w równowadze”). Z drugiej strony pozycja końcowa to sytuacja, w której ciało zostało zachwiane z powodu wpływów egzogennych. Reakcje organizmu na dysfunkcję (nieprawidłowa pozycja, kompensacja) mogą być złożone i powodować problemy zarówno szkieletowe, jak i organiczne. Podobnie jak skutek, przyczyny mogą być różnorodne i dotyczyć całego organizmu (wpływy egzogenne, urazy). Należy dokonać rozróżnie</w:t>
      </w:r>
      <w:r w:rsidR="004B34F1">
        <w:rPr>
          <w:rFonts w:ascii="Times" w:eastAsia="Times New Roman" w:hAnsi="Times" w:cs="Times New Roman"/>
          <w:sz w:val="20"/>
          <w:szCs w:val="20"/>
        </w:rPr>
        <w:t>nia między łańcuchem wzrastającym</w:t>
      </w:r>
      <w:r w:rsidRPr="00A04689">
        <w:rPr>
          <w:rFonts w:ascii="Times" w:eastAsia="Times New Roman" w:hAnsi="Times" w:cs="Times New Roman"/>
          <w:sz w:val="20"/>
          <w:szCs w:val="20"/>
        </w:rPr>
        <w:t xml:space="preserve"> a łańcuchem malejącym. W rosnącym łańcuchu rotacyjnym obręcz barkowa, stawy głowy i stawy skroniowo-żuchwowe muszą:</w:t>
      </w:r>
    </w:p>
    <w:p w14:paraId="11B05597" w14:textId="77777777" w:rsidR="00A04689" w:rsidRPr="00A04689" w:rsidRDefault="004B34F1" w:rsidP="00A04689">
      <w:pPr>
        <w:rPr>
          <w:rFonts w:ascii="Times" w:eastAsia="Times New Roman" w:hAnsi="Times" w:cs="Times New Roman"/>
          <w:sz w:val="20"/>
          <w:szCs w:val="20"/>
        </w:rPr>
      </w:pPr>
      <w:r>
        <w:rPr>
          <w:rFonts w:ascii="Times" w:eastAsia="Times New Roman" w:hAnsi="Times" w:cs="Times New Roman"/>
          <w:sz w:val="20"/>
          <w:szCs w:val="20"/>
        </w:rPr>
        <w:t>kompen</w:t>
      </w:r>
      <w:r>
        <w:rPr>
          <w:rFonts w:ascii="Times New Roman" w:eastAsia="Times New Roman" w:hAnsi="Times New Roman" w:cs="Times New Roman"/>
          <w:sz w:val="20"/>
          <w:szCs w:val="20"/>
        </w:rPr>
        <w:t>s</w:t>
      </w:r>
      <w:r>
        <w:rPr>
          <w:rFonts w:ascii="Times" w:eastAsia="Times New Roman" w:hAnsi="Times" w:cs="Times New Roman"/>
          <w:sz w:val="20"/>
          <w:szCs w:val="20"/>
        </w:rPr>
        <w:t>ować</w:t>
      </w:r>
      <w:r w:rsidR="00A04689" w:rsidRPr="00A04689">
        <w:rPr>
          <w:rFonts w:ascii="Times" w:eastAsia="Times New Roman" w:hAnsi="Times" w:cs="Times New Roman"/>
          <w:sz w:val="20"/>
          <w:szCs w:val="20"/>
        </w:rPr>
        <w:t xml:space="preserve"> dysfunkcj</w:t>
      </w:r>
      <w:r>
        <w:rPr>
          <w:rFonts w:ascii="Times" w:eastAsia="Times New Roman" w:hAnsi="Times" w:cs="Times New Roman"/>
          <w:sz w:val="20"/>
          <w:szCs w:val="20"/>
        </w:rPr>
        <w:t>e w dolnej części ciała, m.in. byłe u</w:t>
      </w:r>
      <w:r w:rsidR="00A04689" w:rsidRPr="00A04689">
        <w:rPr>
          <w:rFonts w:ascii="Times" w:eastAsia="Times New Roman" w:hAnsi="Times" w:cs="Times New Roman"/>
          <w:sz w:val="20"/>
          <w:szCs w:val="20"/>
        </w:rPr>
        <w:t>razy w okolicy stopy. W</w:t>
      </w:r>
      <w:r>
        <w:rPr>
          <w:rFonts w:ascii="Times" w:eastAsia="Times New Roman" w:hAnsi="Times" w:cs="Times New Roman"/>
          <w:sz w:val="20"/>
          <w:szCs w:val="20"/>
        </w:rPr>
        <w:t xml:space="preserve"> przypadku łańcucha malejącego urazy objawiają</w:t>
      </w:r>
      <w:r w:rsidR="00A04689" w:rsidRPr="00A04689">
        <w:rPr>
          <w:rFonts w:ascii="Times" w:eastAsia="Times New Roman" w:hAnsi="Times" w:cs="Times New Roman"/>
          <w:sz w:val="20"/>
          <w:szCs w:val="20"/>
        </w:rPr>
        <w:t xml:space="preserve"> się w okolicy stawów głowy i żuchwy (np. CMD). Ponadto może istnieć jednocześnie łańcuch malejący i rosnący. Celem leczenia funkcjonalnego, czyli </w:t>
      </w:r>
      <w:proofErr w:type="spellStart"/>
      <w:r w:rsidR="00A04689" w:rsidRPr="00A04689">
        <w:rPr>
          <w:rFonts w:ascii="Times" w:eastAsia="Times New Roman" w:hAnsi="Times" w:cs="Times New Roman"/>
          <w:sz w:val="20"/>
          <w:szCs w:val="20"/>
        </w:rPr>
        <w:t>szynoterapii</w:t>
      </w:r>
      <w:proofErr w:type="spellEnd"/>
      <w:r w:rsidR="00A04689" w:rsidRPr="00A04689">
        <w:rPr>
          <w:rFonts w:ascii="Times" w:eastAsia="Times New Roman" w:hAnsi="Times" w:cs="Times New Roman"/>
          <w:sz w:val="20"/>
          <w:szCs w:val="20"/>
        </w:rPr>
        <w:t>, jest wyeliminowanie dysfunkcji i przeniesienie pacjenta do pozycji wyjściowej.</w:t>
      </w:r>
      <w:r w:rsidR="00A04689" w:rsidRPr="00A04689">
        <w:rPr>
          <w:rFonts w:ascii="Times" w:eastAsia="Times New Roman" w:hAnsi="Times" w:cs="Times New Roman"/>
          <w:sz w:val="20"/>
          <w:szCs w:val="20"/>
        </w:rPr>
        <w:br/>
      </w:r>
      <w:r w:rsidR="00A04689" w:rsidRPr="00A04689">
        <w:rPr>
          <w:rFonts w:ascii="Times" w:eastAsia="Times New Roman" w:hAnsi="Times" w:cs="Times New Roman"/>
          <w:b/>
          <w:bCs/>
          <w:sz w:val="20"/>
          <w:szCs w:val="20"/>
        </w:rPr>
        <w:t>Wyzwanie terapii szynowej</w:t>
      </w:r>
      <w:r w:rsidR="00A04689" w:rsidRPr="00A04689">
        <w:rPr>
          <w:rFonts w:ascii="Times" w:eastAsia="Times New Roman" w:hAnsi="Times" w:cs="Times New Roman"/>
          <w:sz w:val="20"/>
          <w:szCs w:val="20"/>
        </w:rPr>
        <w:br/>
        <w:t>Aby leczenie zakończyło się sukcesem, należy najpierw wyeliminować przyczynową zmianę chorobową, aby następnie rozwiązać dysfunkcje kompensacyjne. Jeśli CMD zostanie zidentyfikowana ja</w:t>
      </w:r>
      <w:r>
        <w:rPr>
          <w:rFonts w:ascii="Times" w:eastAsia="Times New Roman" w:hAnsi="Times" w:cs="Times New Roman"/>
          <w:sz w:val="20"/>
          <w:szCs w:val="20"/>
        </w:rPr>
        <w:t>ko przyczyna (łańcuch rosnący</w:t>
      </w:r>
      <w:r w:rsidR="00A04689" w:rsidRPr="00A04689">
        <w:rPr>
          <w:rFonts w:ascii="Times" w:eastAsia="Times New Roman" w:hAnsi="Times" w:cs="Times New Roman"/>
          <w:sz w:val="20"/>
          <w:szCs w:val="20"/>
        </w:rPr>
        <w:t>), należy ocenić, czy fizjoterapeuta może trwale skorygować zmianę (np. po mie</w:t>
      </w:r>
      <w:r>
        <w:rPr>
          <w:rFonts w:ascii="Times" w:eastAsia="Times New Roman" w:hAnsi="Times" w:cs="Times New Roman"/>
          <w:sz w:val="20"/>
          <w:szCs w:val="20"/>
        </w:rPr>
        <w:t>jscowym urazie, takim jak uderzenie w okolicy</w:t>
      </w:r>
      <w:r w:rsidR="00A04689" w:rsidRPr="00A04689">
        <w:rPr>
          <w:rFonts w:ascii="Times" w:eastAsia="Times New Roman" w:hAnsi="Times" w:cs="Times New Roman"/>
          <w:sz w:val="20"/>
          <w:szCs w:val="20"/>
        </w:rPr>
        <w:t xml:space="preserve"> twarzy podczas uprawiania sportu), czy też potrzebna jest pomoc ortodontyczna np. w zakresie wczesnych kontaktów zgryzowych. Myśląc odwrotnie, dentysta musi wezwać fizjoterapeutę, jeśli łańcuch ma zostać zwiększony. Można to zilustrować analogicznie na przykładzie lampy: jeśli lampa podłogowa migocze z powodu luźnego połączenia w kablu, wymiana </w:t>
      </w:r>
      <w:r>
        <w:rPr>
          <w:rFonts w:ascii="Times" w:eastAsia="Times New Roman" w:hAnsi="Times" w:cs="Times New Roman"/>
          <w:sz w:val="20"/>
          <w:szCs w:val="20"/>
        </w:rPr>
        <w:t>żarówki nie jest rozwiązaniem stabilizacji świecenia</w:t>
      </w:r>
      <w:r w:rsidR="00A04689" w:rsidRPr="00A04689">
        <w:rPr>
          <w:rFonts w:ascii="Times" w:eastAsia="Times New Roman" w:hAnsi="Times" w:cs="Times New Roman"/>
          <w:sz w:val="20"/>
          <w:szCs w:val="20"/>
        </w:rPr>
        <w:t>. Być może w krótkim okresie migotanie ustanie, ale w dłużs</w:t>
      </w:r>
      <w:r>
        <w:rPr>
          <w:rFonts w:ascii="Times" w:eastAsia="Times New Roman" w:hAnsi="Times" w:cs="Times New Roman"/>
          <w:sz w:val="20"/>
          <w:szCs w:val="20"/>
        </w:rPr>
        <w:t>zej perspektywie należy rozwiązać</w:t>
      </w:r>
      <w:r w:rsidR="00A04689" w:rsidRPr="00A04689">
        <w:rPr>
          <w:rFonts w:ascii="Times" w:eastAsia="Times New Roman" w:hAnsi="Times" w:cs="Times New Roman"/>
          <w:sz w:val="20"/>
          <w:szCs w:val="20"/>
        </w:rPr>
        <w:t xml:space="preserve"> prawdziwy problem – podstawową przyczynę. Podobnie jest z leczeniem szynowym. W pierwszej kolejności należy zbadać przyczyny, usunąć wszelkie blokady i kompensacje w organizmie (fizjoterapia, osteopatia, ortopedia), aby następnie – na podstawie percepcyjno-fizjologicznie określonego środka, wysokości i poziomego ustawienia żuchwy do czaszki - utworzyć szynę. </w:t>
      </w:r>
    </w:p>
    <w:p w14:paraId="19C8493F" w14:textId="77777777" w:rsidR="002B63DC" w:rsidRDefault="002B63DC" w:rsidP="00A04689">
      <w:pPr>
        <w:rPr>
          <w:rFonts w:ascii="Times" w:eastAsia="Times New Roman" w:hAnsi="Times" w:cs="Times New Roman"/>
          <w:b/>
          <w:bCs/>
          <w:sz w:val="20"/>
          <w:szCs w:val="20"/>
        </w:rPr>
      </w:pPr>
    </w:p>
    <w:p w14:paraId="34D043B8" w14:textId="28F9FF6A" w:rsidR="00A04689" w:rsidRPr="00A04689" w:rsidRDefault="00A04689" w:rsidP="00A04689">
      <w:pPr>
        <w:rPr>
          <w:rFonts w:ascii="Times" w:eastAsia="Times New Roman" w:hAnsi="Times" w:cs="Times New Roman"/>
          <w:sz w:val="20"/>
          <w:szCs w:val="20"/>
        </w:rPr>
      </w:pPr>
      <w:r w:rsidRPr="00A04689">
        <w:rPr>
          <w:rFonts w:ascii="Times" w:eastAsia="Times New Roman" w:hAnsi="Times" w:cs="Times New Roman"/>
          <w:b/>
          <w:bCs/>
          <w:sz w:val="20"/>
          <w:szCs w:val="20"/>
        </w:rPr>
        <w:lastRenderedPageBreak/>
        <w:t>Badanie przyczyn</w:t>
      </w:r>
      <w:r w:rsidRPr="00A04689">
        <w:rPr>
          <w:rFonts w:ascii="Times" w:eastAsia="Times New Roman" w:hAnsi="Times" w:cs="Times New Roman"/>
          <w:sz w:val="20"/>
          <w:szCs w:val="20"/>
        </w:rPr>
        <w:t> </w:t>
      </w:r>
    </w:p>
    <w:p w14:paraId="34C2B6B9" w14:textId="4FCF1902" w:rsidR="00A04689" w:rsidRPr="00C16511" w:rsidRDefault="00A04689" w:rsidP="00A04689">
      <w:pPr>
        <w:rPr>
          <w:rFonts w:ascii="Times New Roman" w:eastAsia="Times New Roman" w:hAnsi="Times New Roman" w:cs="Times New Roman"/>
          <w:sz w:val="20"/>
          <w:szCs w:val="20"/>
        </w:rPr>
      </w:pPr>
      <w:r w:rsidRPr="00A04689">
        <w:rPr>
          <w:rFonts w:ascii="Times" w:eastAsia="Times New Roman" w:hAnsi="Times" w:cs="Times New Roman"/>
          <w:sz w:val="20"/>
          <w:szCs w:val="20"/>
        </w:rPr>
        <w:t xml:space="preserve">Zaburzenia czynnościowe często objawiają się dolegliwościami mięśniowymi i czynnościowymi w poszczególnych odcinkach kręgosłupa, miednicy i kończyn. Wynika </w:t>
      </w:r>
      <w:r w:rsidR="004B34F1">
        <w:rPr>
          <w:rFonts w:ascii="Times" w:eastAsia="Times New Roman" w:hAnsi="Times" w:cs="Times New Roman"/>
          <w:sz w:val="20"/>
          <w:szCs w:val="20"/>
        </w:rPr>
        <w:t>to z anatomicznego połączenia szczęki</w:t>
      </w:r>
      <w:r w:rsidRPr="00A04689">
        <w:rPr>
          <w:rFonts w:ascii="Times" w:eastAsia="Times New Roman" w:hAnsi="Times" w:cs="Times New Roman"/>
          <w:sz w:val="20"/>
          <w:szCs w:val="20"/>
        </w:rPr>
        <w:t xml:space="preserve"> z górnymi odcinkami szyjnymi oraz ich neurofizjologicznego połączenia</w:t>
      </w:r>
      <w:r w:rsidR="004B34F1">
        <w:rPr>
          <w:rFonts w:ascii="Times New Roman" w:eastAsia="Times New Roman" w:hAnsi="Times New Roman" w:cs="Times New Roman"/>
          <w:sz w:val="20"/>
          <w:szCs w:val="20"/>
        </w:rPr>
        <w:t xml:space="preserve"> z kręgosłupem</w:t>
      </w:r>
      <w:r w:rsidRPr="00A04689">
        <w:rPr>
          <w:rFonts w:ascii="Times" w:eastAsia="Times New Roman" w:hAnsi="Times" w:cs="Times New Roman"/>
          <w:sz w:val="20"/>
          <w:szCs w:val="20"/>
        </w:rPr>
        <w:t>. Ze względu na łańcuch kinematyczny dysfunkcja górnego odcinka szyjnego kr</w:t>
      </w:r>
      <w:r w:rsidR="004B34F1">
        <w:rPr>
          <w:rFonts w:ascii="Times" w:eastAsia="Times New Roman" w:hAnsi="Times" w:cs="Times New Roman"/>
          <w:sz w:val="20"/>
          <w:szCs w:val="20"/>
        </w:rPr>
        <w:t>ęgosłupa może wywodzić się z dolnych partii kręgosłupa</w:t>
      </w:r>
      <w:r w:rsidRPr="00A04689">
        <w:rPr>
          <w:rFonts w:ascii="Times" w:eastAsia="Times New Roman" w:hAnsi="Times" w:cs="Times New Roman"/>
          <w:sz w:val="20"/>
          <w:szCs w:val="20"/>
        </w:rPr>
        <w:t>. Powoduje to zaburzenia równowagi, które mogą powodować na przykład ból mięśnio</w:t>
      </w:r>
      <w:r w:rsidR="00C16511">
        <w:rPr>
          <w:rFonts w:ascii="Times" w:eastAsia="Times New Roman" w:hAnsi="Times" w:cs="Times New Roman"/>
          <w:sz w:val="20"/>
          <w:szCs w:val="20"/>
        </w:rPr>
        <w:t>wo-powięziowy (przyczyna w organi</w:t>
      </w:r>
      <w:r w:rsidR="002B63DC">
        <w:rPr>
          <w:rFonts w:ascii="Times" w:eastAsia="Times New Roman" w:hAnsi="Times" w:cs="Times New Roman"/>
          <w:sz w:val="20"/>
          <w:szCs w:val="20"/>
        </w:rPr>
        <w:t>z</w:t>
      </w:r>
      <w:r w:rsidR="00C16511">
        <w:rPr>
          <w:rFonts w:ascii="Times" w:eastAsia="Times New Roman" w:hAnsi="Times" w:cs="Times New Roman"/>
          <w:sz w:val="20"/>
          <w:szCs w:val="20"/>
        </w:rPr>
        <w:t>mie</w:t>
      </w:r>
      <w:r w:rsidRPr="00A04689">
        <w:rPr>
          <w:rFonts w:ascii="Times" w:eastAsia="Times New Roman" w:hAnsi="Times" w:cs="Times New Roman"/>
          <w:sz w:val="20"/>
          <w:szCs w:val="20"/>
        </w:rPr>
        <w:t>). Jeśli leczy się je miejscowo, terapią „</w:t>
      </w:r>
      <w:proofErr w:type="spellStart"/>
      <w:r w:rsidRPr="00A04689">
        <w:rPr>
          <w:rFonts w:ascii="Times" w:eastAsia="Times New Roman" w:hAnsi="Times" w:cs="Times New Roman"/>
          <w:sz w:val="20"/>
          <w:szCs w:val="20"/>
        </w:rPr>
        <w:t>Dawos</w:t>
      </w:r>
      <w:proofErr w:type="spellEnd"/>
      <w:r w:rsidRPr="00A04689">
        <w:rPr>
          <w:rFonts w:ascii="Times" w:eastAsia="Times New Roman" w:hAnsi="Times" w:cs="Times New Roman"/>
          <w:sz w:val="20"/>
          <w:szCs w:val="20"/>
        </w:rPr>
        <w:t xml:space="preserve">” (tam, gdzie boli, leczy się) – rzeczywista przyczyna pozostaje </w:t>
      </w:r>
      <w:r w:rsidR="00C16511">
        <w:rPr>
          <w:rFonts w:ascii="Times New Roman" w:eastAsia="Times New Roman" w:hAnsi="Times New Roman" w:cs="Times New Roman"/>
          <w:sz w:val="20"/>
          <w:szCs w:val="20"/>
        </w:rPr>
        <w:t xml:space="preserve">nadal problem </w:t>
      </w:r>
      <w:r w:rsidR="00C16511">
        <w:rPr>
          <w:rFonts w:ascii="Times" w:eastAsia="Times New Roman" w:hAnsi="Times" w:cs="Times New Roman"/>
          <w:sz w:val="20"/>
          <w:szCs w:val="20"/>
        </w:rPr>
        <w:t>w stawie skroniowo-żuchwowym</w:t>
      </w:r>
    </w:p>
    <w:p w14:paraId="2CE8989F" w14:textId="77777777" w:rsidR="00A04689" w:rsidRPr="00A04689" w:rsidRDefault="00A04689" w:rsidP="00A04689">
      <w:pPr>
        <w:rPr>
          <w:rFonts w:ascii="Times" w:eastAsia="Times New Roman" w:hAnsi="Times" w:cs="Times New Roman"/>
          <w:sz w:val="20"/>
          <w:szCs w:val="20"/>
        </w:rPr>
      </w:pPr>
      <w:r w:rsidRPr="00A04689">
        <w:rPr>
          <w:rFonts w:ascii="Times" w:eastAsia="Times New Roman" w:hAnsi="Times" w:cs="Times New Roman"/>
          <w:sz w:val="20"/>
          <w:szCs w:val="20"/>
        </w:rPr>
        <w:t>Jeśli pacjent skonsultuje się z gabinetem z dolegliwościami czynnościowymi, pierwszym krokiem jest diagnostyka i analiza</w:t>
      </w:r>
      <w:r w:rsidRPr="00A04689">
        <w:rPr>
          <w:rFonts w:ascii="Times" w:eastAsia="Times New Roman" w:hAnsi="Times" w:cs="Times New Roman"/>
          <w:sz w:val="20"/>
          <w:szCs w:val="20"/>
        </w:rPr>
        <w:br/>
        <w:t>Skupiamy się na:</w:t>
      </w:r>
      <w:r w:rsidRPr="00A04689">
        <w:rPr>
          <w:rFonts w:ascii="Times" w:eastAsia="Times New Roman" w:hAnsi="Times" w:cs="Times New Roman"/>
          <w:sz w:val="20"/>
          <w:szCs w:val="20"/>
        </w:rPr>
        <w:br/>
        <w:t>- Czy wysokość zgryzu jest za wysoka lub za niska?</w:t>
      </w:r>
      <w:r w:rsidRPr="00A04689">
        <w:rPr>
          <w:rFonts w:ascii="Times" w:eastAsia="Times New Roman" w:hAnsi="Times" w:cs="Times New Roman"/>
          <w:sz w:val="20"/>
          <w:szCs w:val="20"/>
        </w:rPr>
        <w:br/>
        <w:t>- Czy jest wznoszenie czy opadanie?</w:t>
      </w:r>
    </w:p>
    <w:p w14:paraId="7233D530" w14:textId="77777777" w:rsidR="00A04689" w:rsidRPr="00A04689" w:rsidRDefault="00C16511" w:rsidP="00A04689">
      <w:pPr>
        <w:rPr>
          <w:rFonts w:ascii="Times" w:eastAsia="Times New Roman" w:hAnsi="Times" w:cs="Times New Roman"/>
          <w:sz w:val="20"/>
          <w:szCs w:val="20"/>
        </w:rPr>
      </w:pPr>
      <w:r>
        <w:rPr>
          <w:rFonts w:ascii="Times" w:eastAsia="Times New Roman" w:hAnsi="Times" w:cs="Times New Roman"/>
          <w:sz w:val="20"/>
          <w:szCs w:val="20"/>
        </w:rPr>
        <w:t>- Czy łańcuch jest wzrastający czy malejący?</w:t>
      </w:r>
      <w:r w:rsidR="00A04689" w:rsidRPr="00A04689">
        <w:rPr>
          <w:rFonts w:ascii="Times" w:eastAsia="Times New Roman" w:hAnsi="Times" w:cs="Times New Roman"/>
          <w:sz w:val="20"/>
          <w:szCs w:val="20"/>
        </w:rPr>
        <w:br/>
        <w:t>- Czy występują zaburzenia równowagi mięśniowej?</w:t>
      </w:r>
      <w:r w:rsidR="00A04689" w:rsidRPr="00A04689">
        <w:rPr>
          <w:rFonts w:ascii="Times" w:eastAsia="Times New Roman" w:hAnsi="Times" w:cs="Times New Roman"/>
          <w:sz w:val="20"/>
          <w:szCs w:val="20"/>
        </w:rPr>
        <w:br/>
        <w:t>- Jaki jest wzór żucia (wolna przestrzeń lub ograniczona)?</w:t>
      </w:r>
      <w:r w:rsidR="00A04689" w:rsidRPr="00A04689">
        <w:rPr>
          <w:rFonts w:ascii="Times" w:eastAsia="Times New Roman" w:hAnsi="Times" w:cs="Times New Roman"/>
          <w:sz w:val="20"/>
          <w:szCs w:val="20"/>
        </w:rPr>
        <w:br/>
        <w:t>- Czy występuje zaburzenie w okolicy stawów żuchwy (hard stop)?</w:t>
      </w:r>
    </w:p>
    <w:p w14:paraId="498692F0" w14:textId="77777777" w:rsidR="00A04689" w:rsidRPr="00A04689" w:rsidRDefault="00A04689" w:rsidP="00A04689">
      <w:pPr>
        <w:rPr>
          <w:rFonts w:ascii="Times" w:eastAsia="Times New Roman" w:hAnsi="Times" w:cs="Times New Roman"/>
          <w:sz w:val="20"/>
          <w:szCs w:val="20"/>
        </w:rPr>
      </w:pPr>
    </w:p>
    <w:p w14:paraId="4ABFEECF" w14:textId="77777777" w:rsidR="00A04689" w:rsidRPr="00A04689" w:rsidRDefault="00A04689" w:rsidP="00A04689">
      <w:pPr>
        <w:rPr>
          <w:rFonts w:ascii="Times" w:eastAsia="Times New Roman" w:hAnsi="Times" w:cs="Times New Roman"/>
          <w:sz w:val="20"/>
          <w:szCs w:val="20"/>
        </w:rPr>
      </w:pPr>
      <w:r w:rsidRPr="00A04689">
        <w:rPr>
          <w:rFonts w:ascii="Times" w:eastAsia="Times New Roman" w:hAnsi="Times" w:cs="Times New Roman"/>
          <w:sz w:val="20"/>
          <w:szCs w:val="20"/>
        </w:rPr>
        <w:t>Dalsza analiza (badanie przycz</w:t>
      </w:r>
      <w:r w:rsidR="00C16511">
        <w:rPr>
          <w:rFonts w:ascii="Times" w:eastAsia="Times New Roman" w:hAnsi="Times" w:cs="Times New Roman"/>
          <w:sz w:val="20"/>
          <w:szCs w:val="20"/>
        </w:rPr>
        <w:t>ynowe) to praca przez analizę i dochodzenie. Należy uwzględnić</w:t>
      </w:r>
      <w:r w:rsidRPr="00A04689">
        <w:rPr>
          <w:rFonts w:ascii="Times" w:eastAsia="Times New Roman" w:hAnsi="Times" w:cs="Times New Roman"/>
          <w:sz w:val="20"/>
          <w:szCs w:val="20"/>
        </w:rPr>
        <w:t xml:space="preserve"> wsparcie i układ mięśniowo-szkieletowy, w tym manualną diagnostykę funkcji mięśni i manualne medyczne badania stawów. Ponadto </w:t>
      </w:r>
      <w:r w:rsidR="00C16511">
        <w:rPr>
          <w:rFonts w:ascii="Times New Roman" w:eastAsia="Times New Roman" w:hAnsi="Times New Roman" w:cs="Times New Roman"/>
          <w:sz w:val="20"/>
          <w:szCs w:val="20"/>
        </w:rPr>
        <w:t xml:space="preserve">należy </w:t>
      </w:r>
      <w:r w:rsidR="00C16511">
        <w:rPr>
          <w:rFonts w:ascii="Times" w:eastAsia="Times New Roman" w:hAnsi="Times" w:cs="Times New Roman"/>
          <w:sz w:val="20"/>
          <w:szCs w:val="20"/>
        </w:rPr>
        <w:t>ocenić</w:t>
      </w:r>
      <w:r w:rsidRPr="00A04689">
        <w:rPr>
          <w:rFonts w:ascii="Times" w:eastAsia="Times New Roman" w:hAnsi="Times" w:cs="Times New Roman"/>
          <w:sz w:val="20"/>
          <w:szCs w:val="20"/>
        </w:rPr>
        <w:t xml:space="preserve"> czy dolegliwości dotyczą przede wszystkim stawu skroniowo-żuchwowego, czy też należy je zaklasyfikować jako wtórne. Ważne jest sprawdzenie historii pacjenta. Przyczyną mogą być wpływy egzogeniczne (np. ortodoncja, ekstrakcje zębów) lub traumatyczne zdarzenia (np. uraz kręgosłupa szyjnego) z przeszłości, zwłaszcza jeśli wystąpiły w fazie wzrostu. Na przykład ortodonta van der </w:t>
      </w:r>
      <w:proofErr w:type="spellStart"/>
      <w:r w:rsidRPr="00A04689">
        <w:rPr>
          <w:rFonts w:ascii="Times" w:eastAsia="Times New Roman" w:hAnsi="Times" w:cs="Times New Roman"/>
          <w:sz w:val="20"/>
          <w:szCs w:val="20"/>
        </w:rPr>
        <w:t>Linden</w:t>
      </w:r>
      <w:proofErr w:type="spellEnd"/>
      <w:r w:rsidRPr="00A04689">
        <w:rPr>
          <w:rFonts w:ascii="Times" w:eastAsia="Times New Roman" w:hAnsi="Times" w:cs="Times New Roman"/>
          <w:sz w:val="20"/>
          <w:szCs w:val="20"/>
        </w:rPr>
        <w:t xml:space="preserve"> wielokrotnie publikował odniesienia </w:t>
      </w:r>
      <w:r w:rsidR="00C16511">
        <w:rPr>
          <w:rFonts w:ascii="Times" w:eastAsia="Times New Roman" w:hAnsi="Times" w:cs="Times New Roman"/>
          <w:sz w:val="20"/>
          <w:szCs w:val="20"/>
        </w:rPr>
        <w:t>w układzie ustno-twarzowym w</w:t>
      </w:r>
      <w:r w:rsidRPr="00A04689">
        <w:rPr>
          <w:rFonts w:ascii="Times" w:eastAsia="Times New Roman" w:hAnsi="Times" w:cs="Times New Roman"/>
          <w:sz w:val="20"/>
          <w:szCs w:val="20"/>
        </w:rPr>
        <w:t xml:space="preserve"> zależność od wzrostu</w:t>
      </w:r>
      <w:r w:rsidR="00C16511">
        <w:rPr>
          <w:rFonts w:ascii="Times New Roman" w:eastAsia="Times New Roman" w:hAnsi="Times New Roman" w:cs="Times New Roman"/>
          <w:sz w:val="20"/>
          <w:szCs w:val="20"/>
        </w:rPr>
        <w:t xml:space="preserve"> w wieku</w:t>
      </w:r>
      <w:r w:rsidRPr="00A04689">
        <w:rPr>
          <w:rFonts w:ascii="Times" w:eastAsia="Times New Roman" w:hAnsi="Times" w:cs="Times New Roman"/>
          <w:sz w:val="20"/>
          <w:szCs w:val="20"/>
        </w:rPr>
        <w:t xml:space="preserve"> 9-11 (ryc. 3). Interakcja między wzrostem a adaptacją ma miejsce do pewnego wieku. Interwencja po tej fazie lub w późniejszym cza</w:t>
      </w:r>
      <w:r w:rsidR="00C16511">
        <w:rPr>
          <w:rFonts w:ascii="Times" w:eastAsia="Times New Roman" w:hAnsi="Times" w:cs="Times New Roman"/>
          <w:sz w:val="20"/>
          <w:szCs w:val="20"/>
        </w:rPr>
        <w:t>sie nie może być już tolerowana</w:t>
      </w:r>
      <w:r w:rsidRPr="00A04689">
        <w:rPr>
          <w:rFonts w:ascii="Times" w:eastAsia="Times New Roman" w:hAnsi="Times" w:cs="Times New Roman"/>
          <w:sz w:val="20"/>
          <w:szCs w:val="20"/>
        </w:rPr>
        <w:t xml:space="preserve"> przez ludzi. Kompensacja zostaje uruchomiona (rys. 4).</w:t>
      </w:r>
    </w:p>
    <w:p w14:paraId="40394B13" w14:textId="77777777" w:rsidR="00A04689" w:rsidRPr="00A04689" w:rsidRDefault="00A04689" w:rsidP="00A04689">
      <w:pPr>
        <w:rPr>
          <w:rFonts w:ascii="Times" w:eastAsia="Times New Roman" w:hAnsi="Times" w:cs="Times New Roman"/>
          <w:sz w:val="20"/>
          <w:szCs w:val="20"/>
        </w:rPr>
      </w:pPr>
      <w:r w:rsidRPr="00A04689">
        <w:rPr>
          <w:rFonts w:ascii="Times" w:eastAsia="Times New Roman" w:hAnsi="Times" w:cs="Times New Roman"/>
          <w:sz w:val="20"/>
          <w:szCs w:val="20"/>
        </w:rPr>
        <w:t>Dla terapeuty nasuwają się następujące pytania (ryc. 5): </w:t>
      </w:r>
    </w:p>
    <w:p w14:paraId="7101E381" w14:textId="77777777" w:rsidR="00A04689" w:rsidRPr="00A04689" w:rsidRDefault="00A04689" w:rsidP="00A04689">
      <w:pPr>
        <w:rPr>
          <w:rFonts w:ascii="Times" w:eastAsia="Times New Roman" w:hAnsi="Times" w:cs="Times New Roman"/>
          <w:sz w:val="20"/>
          <w:szCs w:val="20"/>
        </w:rPr>
      </w:pPr>
      <w:r w:rsidRPr="00A04689">
        <w:rPr>
          <w:rFonts w:ascii="Times" w:eastAsia="Times New Roman" w:hAnsi="Times" w:cs="Times New Roman"/>
          <w:sz w:val="20"/>
          <w:szCs w:val="20"/>
        </w:rPr>
        <w:t>- Czy staw skroniowo-żuchwowy jest zmianą pierwotną, czy też aparat do żucia musi kompensować coś, co nie harmonizuje w innych częściach ciała? </w:t>
      </w:r>
    </w:p>
    <w:p w14:paraId="7081B044" w14:textId="77777777" w:rsidR="00A04689" w:rsidRPr="00A04689" w:rsidRDefault="00A04689" w:rsidP="00A04689">
      <w:pPr>
        <w:rPr>
          <w:rFonts w:ascii="Times" w:eastAsia="Times New Roman" w:hAnsi="Times" w:cs="Times New Roman"/>
          <w:sz w:val="20"/>
          <w:szCs w:val="20"/>
        </w:rPr>
      </w:pPr>
      <w:r w:rsidRPr="00A04689">
        <w:rPr>
          <w:rFonts w:ascii="Times" w:eastAsia="Times New Roman" w:hAnsi="Times" w:cs="Times New Roman"/>
          <w:sz w:val="20"/>
          <w:szCs w:val="20"/>
        </w:rPr>
        <w:t>- Czy brak wysokości zgryzu jest odpowiedzialny za wygięcie kręgosłupa, czy też skrzywienie kręgosłupa powoduje</w:t>
      </w:r>
      <w:r w:rsidR="00C16511">
        <w:rPr>
          <w:rFonts w:ascii="Times" w:eastAsia="Times New Roman" w:hAnsi="Times" w:cs="Times New Roman"/>
          <w:sz w:val="20"/>
          <w:szCs w:val="20"/>
        </w:rPr>
        <w:t xml:space="preserve"> nieprawidłowe działanie łuków zębowych</w:t>
      </w:r>
      <w:r w:rsidRPr="00A04689">
        <w:rPr>
          <w:rFonts w:ascii="Times" w:eastAsia="Times New Roman" w:hAnsi="Times" w:cs="Times New Roman"/>
          <w:sz w:val="20"/>
          <w:szCs w:val="20"/>
        </w:rPr>
        <w:t>?</w:t>
      </w:r>
    </w:p>
    <w:p w14:paraId="3A5409D4" w14:textId="77777777" w:rsidR="00A04689" w:rsidRPr="00A04689" w:rsidRDefault="00A04689" w:rsidP="00A04689">
      <w:pPr>
        <w:rPr>
          <w:rFonts w:ascii="Times" w:eastAsia="Times New Roman" w:hAnsi="Times" w:cs="Times New Roman"/>
          <w:sz w:val="20"/>
          <w:szCs w:val="20"/>
        </w:rPr>
      </w:pPr>
      <w:r w:rsidRPr="00A04689">
        <w:rPr>
          <w:rFonts w:ascii="Times" w:eastAsia="Times New Roman" w:hAnsi="Times" w:cs="Times New Roman"/>
          <w:sz w:val="20"/>
          <w:szCs w:val="20"/>
        </w:rPr>
        <w:t>W przypadku dysfunkcji w obrębie stawów skroniowo-żuchwowych obszar bólu i lokalizacja przyczyny nie muszą być identyczne. Kręgosłup aż do stawu skroniowo-żuchwowego tworzy rozszerzoną rodzinę, w której wszelkie dysfunkcje jednego członka rodziny muszą być kompensowane przez pozostałych. Niewspółosiowość kręgosłupa nieuchronnie prowadzi do nieprawidłowego obciążenia stawów kończyn i jednocześnie ma wpływ na szczękę. Dzięki optyma</w:t>
      </w:r>
      <w:r w:rsidR="00C16511">
        <w:rPr>
          <w:rFonts w:ascii="Times" w:eastAsia="Times New Roman" w:hAnsi="Times" w:cs="Times New Roman"/>
          <w:sz w:val="20"/>
          <w:szCs w:val="20"/>
        </w:rPr>
        <w:t>lnej szynie wszystkie</w:t>
      </w:r>
      <w:r w:rsidRPr="00A04689">
        <w:rPr>
          <w:rFonts w:ascii="Times" w:eastAsia="Times New Roman" w:hAnsi="Times" w:cs="Times New Roman"/>
          <w:sz w:val="20"/>
          <w:szCs w:val="20"/>
        </w:rPr>
        <w:t xml:space="preserve"> zdiagnozowane</w:t>
      </w:r>
      <w:r w:rsidR="00C16511">
        <w:rPr>
          <w:rFonts w:ascii="Times New Roman" w:eastAsia="Times New Roman" w:hAnsi="Times New Roman" w:cs="Times New Roman"/>
          <w:sz w:val="20"/>
          <w:szCs w:val="20"/>
        </w:rPr>
        <w:t xml:space="preserve"> błędy</w:t>
      </w:r>
      <w:r w:rsidRPr="00A04689">
        <w:rPr>
          <w:rFonts w:ascii="Times" w:eastAsia="Times New Roman" w:hAnsi="Times" w:cs="Times New Roman"/>
          <w:sz w:val="20"/>
          <w:szCs w:val="20"/>
        </w:rPr>
        <w:t xml:space="preserve"> w tym zakresie są leczone.</w:t>
      </w:r>
    </w:p>
    <w:p w14:paraId="4509DDDC" w14:textId="77777777" w:rsidR="00A04689" w:rsidRPr="00A04689" w:rsidRDefault="00A04689" w:rsidP="00A04689">
      <w:pPr>
        <w:rPr>
          <w:rFonts w:ascii="Times" w:eastAsia="Times New Roman" w:hAnsi="Times" w:cs="Times New Roman"/>
          <w:sz w:val="20"/>
          <w:szCs w:val="20"/>
        </w:rPr>
      </w:pPr>
    </w:p>
    <w:p w14:paraId="26912494" w14:textId="77777777" w:rsidR="00A04689" w:rsidRPr="00A04689" w:rsidRDefault="00A04689" w:rsidP="00A04689">
      <w:pPr>
        <w:rPr>
          <w:rFonts w:ascii="Times" w:eastAsia="Times New Roman" w:hAnsi="Times" w:cs="Times New Roman"/>
          <w:sz w:val="20"/>
          <w:szCs w:val="20"/>
        </w:rPr>
      </w:pPr>
      <w:r w:rsidRPr="00A04689">
        <w:rPr>
          <w:rFonts w:ascii="Times" w:eastAsia="Times New Roman" w:hAnsi="Times" w:cs="Times New Roman"/>
          <w:b/>
          <w:bCs/>
          <w:sz w:val="20"/>
          <w:szCs w:val="20"/>
        </w:rPr>
        <w:t>Analiza: od pozycji końcowej do pozycji startowej</w:t>
      </w:r>
      <w:r w:rsidRPr="00A04689">
        <w:rPr>
          <w:rFonts w:ascii="Times" w:eastAsia="Times New Roman" w:hAnsi="Times" w:cs="Times New Roman"/>
          <w:sz w:val="20"/>
          <w:szCs w:val="20"/>
        </w:rPr>
        <w:br/>
        <w:t>Mechaniczny sposób myślenia</w:t>
      </w:r>
      <w:r w:rsidRPr="00A04689">
        <w:rPr>
          <w:rFonts w:ascii="Times" w:eastAsia="Times New Roman" w:hAnsi="Times" w:cs="Times New Roman"/>
          <w:sz w:val="20"/>
          <w:szCs w:val="20"/>
        </w:rPr>
        <w:br/>
        <w:t>Jednym ze sposobów w funkcjonalnej terapii stomatologicznej jest próba przekształcenia układu żucia w idealną centryczną relację szczęki poprzez okluzję (szyna), a tym samym leczenie TMD (mechanistycznego sposobu myślenia) (ryc. 6).</w:t>
      </w:r>
      <w:r w:rsidRPr="00A04689">
        <w:rPr>
          <w:rFonts w:ascii="Times" w:eastAsia="Times New Roman" w:hAnsi="Times" w:cs="Times New Roman"/>
          <w:sz w:val="20"/>
          <w:szCs w:val="20"/>
        </w:rPr>
        <w:br/>
        <w:t xml:space="preserve">Nacisk kładziony jest na myślenie związane z zębami. Wysokość zgryzu w </w:t>
      </w:r>
      <w:proofErr w:type="spellStart"/>
      <w:r w:rsidRPr="00A04689">
        <w:rPr>
          <w:rFonts w:ascii="Times" w:eastAsia="Times New Roman" w:hAnsi="Times" w:cs="Times New Roman"/>
          <w:sz w:val="20"/>
          <w:szCs w:val="20"/>
        </w:rPr>
        <w:t>artykulatorze</w:t>
      </w:r>
      <w:proofErr w:type="spellEnd"/>
      <w:r w:rsidRPr="00A04689">
        <w:rPr>
          <w:rFonts w:ascii="Times" w:eastAsia="Times New Roman" w:hAnsi="Times" w:cs="Times New Roman"/>
          <w:sz w:val="20"/>
          <w:szCs w:val="20"/>
        </w:rPr>
        <w:t xml:space="preserve"> jest określana za pomocą płaszczyzny odniesienia i osi. Tutaj, często na podstawie manipulacji żuchwą, analizuje się ostateczną pozycję zębową i wykonuje się szynę (przeniesienie wartości górnej szczęki na </w:t>
      </w:r>
      <w:proofErr w:type="spellStart"/>
      <w:r w:rsidRPr="00A04689">
        <w:rPr>
          <w:rFonts w:ascii="Times" w:eastAsia="Times New Roman" w:hAnsi="Times" w:cs="Times New Roman"/>
          <w:sz w:val="20"/>
          <w:szCs w:val="20"/>
        </w:rPr>
        <w:t>artykulator</w:t>
      </w:r>
      <w:proofErr w:type="spellEnd"/>
      <w:r w:rsidRPr="00A04689">
        <w:rPr>
          <w:rFonts w:ascii="Times" w:eastAsia="Times New Roman" w:hAnsi="Times" w:cs="Times New Roman"/>
          <w:sz w:val="20"/>
          <w:szCs w:val="20"/>
        </w:rPr>
        <w:t>, blokowanie zgryzu, zgrzytanie w ustach itp.).</w:t>
      </w:r>
    </w:p>
    <w:p w14:paraId="29350B92" w14:textId="31758CE3" w:rsidR="00A04689" w:rsidRPr="00A04689" w:rsidRDefault="00A04689" w:rsidP="00A04689">
      <w:pPr>
        <w:rPr>
          <w:rFonts w:ascii="Times" w:eastAsia="Times New Roman" w:hAnsi="Times" w:cs="Times New Roman"/>
          <w:sz w:val="20"/>
          <w:szCs w:val="20"/>
        </w:rPr>
      </w:pPr>
      <w:r w:rsidRPr="00A04689">
        <w:rPr>
          <w:rFonts w:ascii="Times" w:eastAsia="Times New Roman" w:hAnsi="Times" w:cs="Times New Roman"/>
          <w:sz w:val="20"/>
          <w:szCs w:val="20"/>
        </w:rPr>
        <w:t>Terapia szynowa nie rozpoczyna się od pozycji końcowej, ale od pozycji wyjściowej.</w:t>
      </w:r>
      <w:r w:rsidRPr="00A04689">
        <w:rPr>
          <w:rFonts w:ascii="Times" w:eastAsia="Times New Roman" w:hAnsi="Times" w:cs="Times New Roman"/>
          <w:sz w:val="20"/>
          <w:szCs w:val="20"/>
        </w:rPr>
        <w:br/>
        <w:t>Pozycja wyjściowa (bez wpływu egzogenicznego lub po rozwiązaniu kompensacji) jest teoretycznie określona przez pacjenta. W praktyce ich rozpoznanie wymaga dynamicznego sposobu myślenia. Aby pacjent mógł ujawnić swoją pozycję wyjściową, należy rozwiązać czynniki kompensacyjne. Należy wziąć pod uwagę przyczyny i interakcje między historią pacjenta (np. KFO), wzrostem (patrz ryc. 3) i wpływami zewnętrznymi (np. zerwanie więzadeł, wypadek) (składnik wstępujący i zstępujący)</w:t>
      </w:r>
      <w:r w:rsidRPr="00A04689">
        <w:rPr>
          <w:rFonts w:ascii="Times" w:eastAsia="Times New Roman" w:hAnsi="Times" w:cs="Times New Roman"/>
          <w:sz w:val="20"/>
          <w:szCs w:val="20"/>
        </w:rPr>
        <w:br/>
        <w:t>Aby mentalnie przeanalizować punkt wyjścia, należy dowiedzieć się: </w:t>
      </w:r>
    </w:p>
    <w:p w14:paraId="7309B6A7" w14:textId="4CA2EEED" w:rsidR="00A04689" w:rsidRPr="00A04689" w:rsidRDefault="00C16511" w:rsidP="00A04689">
      <w:pPr>
        <w:rPr>
          <w:rFonts w:ascii="Times" w:eastAsia="Times New Roman" w:hAnsi="Times" w:cs="Times New Roman"/>
          <w:sz w:val="20"/>
          <w:szCs w:val="20"/>
        </w:rPr>
      </w:pPr>
      <w:r>
        <w:rPr>
          <w:rFonts w:ascii="Times" w:eastAsia="Times New Roman" w:hAnsi="Times" w:cs="Times New Roman"/>
          <w:sz w:val="20"/>
          <w:szCs w:val="20"/>
        </w:rPr>
        <w:t>- Jaka kompensacja w organi</w:t>
      </w:r>
      <w:r w:rsidR="002F3B3B">
        <w:rPr>
          <w:rFonts w:ascii="Times" w:eastAsia="Times New Roman" w:hAnsi="Times" w:cs="Times New Roman"/>
          <w:sz w:val="20"/>
          <w:szCs w:val="20"/>
        </w:rPr>
        <w:t>z</w:t>
      </w:r>
      <w:r>
        <w:rPr>
          <w:rFonts w:ascii="Times" w:eastAsia="Times New Roman" w:hAnsi="Times" w:cs="Times New Roman"/>
          <w:sz w:val="20"/>
          <w:szCs w:val="20"/>
        </w:rPr>
        <w:t>mie</w:t>
      </w:r>
      <w:r w:rsidR="00A04689" w:rsidRPr="00A04689">
        <w:rPr>
          <w:rFonts w:ascii="Times" w:eastAsia="Times New Roman" w:hAnsi="Times" w:cs="Times New Roman"/>
          <w:sz w:val="20"/>
          <w:szCs w:val="20"/>
        </w:rPr>
        <w:t xml:space="preserve"> jest niezbędna do utrzymania systemu? </w:t>
      </w:r>
    </w:p>
    <w:p w14:paraId="56B123F8" w14:textId="77777777" w:rsidR="00A04689" w:rsidRPr="00A04689" w:rsidRDefault="00A04689" w:rsidP="00A04689">
      <w:pPr>
        <w:rPr>
          <w:rFonts w:ascii="Times" w:eastAsia="Times New Roman" w:hAnsi="Times" w:cs="Times New Roman"/>
          <w:sz w:val="20"/>
          <w:szCs w:val="20"/>
        </w:rPr>
      </w:pPr>
      <w:r w:rsidRPr="00A04689">
        <w:rPr>
          <w:rFonts w:ascii="Times" w:eastAsia="Times New Roman" w:hAnsi="Times" w:cs="Times New Roman"/>
          <w:sz w:val="20"/>
          <w:szCs w:val="20"/>
        </w:rPr>
        <w:t>- W takim przypadku punkt początkowy i końcowy mogą znajdować się blisko siebie lub znacznie odbiegać od siebie. Dla sportowca wyczynowego nawet najmniejsze odchylenie może mieć poważne konsekwencje. Przyczynami stomatologicznymi zaburzeń czynnościowych mogą być wrodzone niewspółosiowość zębów, leczenie ortodontyczne, zbyt wysokie/niskie wypełnienia, protezy suboptymalne, braki protez lub utrata struktury zęba.</w:t>
      </w:r>
    </w:p>
    <w:p w14:paraId="64BDD24F" w14:textId="77777777" w:rsidR="00A04689" w:rsidRPr="00A04689" w:rsidRDefault="00A04689" w:rsidP="00A04689">
      <w:pPr>
        <w:rPr>
          <w:rFonts w:ascii="Times" w:eastAsia="Times New Roman" w:hAnsi="Times" w:cs="Times New Roman"/>
          <w:sz w:val="20"/>
          <w:szCs w:val="20"/>
        </w:rPr>
      </w:pPr>
      <w:r w:rsidRPr="00A04689">
        <w:rPr>
          <w:rFonts w:ascii="Times" w:eastAsia="Times New Roman" w:hAnsi="Times" w:cs="Times New Roman"/>
          <w:b/>
          <w:bCs/>
          <w:sz w:val="20"/>
          <w:szCs w:val="20"/>
        </w:rPr>
        <w:lastRenderedPageBreak/>
        <w:t>Trójwymiarowy widok stawów skroniowo-żuchwowych </w:t>
      </w:r>
    </w:p>
    <w:p w14:paraId="613A0C25" w14:textId="77777777" w:rsidR="00A04689" w:rsidRPr="00A04689" w:rsidRDefault="00A04689" w:rsidP="00A04689">
      <w:pPr>
        <w:rPr>
          <w:rFonts w:ascii="Times" w:eastAsia="Times New Roman" w:hAnsi="Times" w:cs="Times New Roman"/>
          <w:sz w:val="20"/>
          <w:szCs w:val="20"/>
        </w:rPr>
      </w:pPr>
      <w:r w:rsidRPr="00A04689">
        <w:rPr>
          <w:rFonts w:ascii="Times" w:eastAsia="Times New Roman" w:hAnsi="Times" w:cs="Times New Roman"/>
          <w:sz w:val="20"/>
          <w:szCs w:val="20"/>
        </w:rPr>
        <w:t>Wszyscy są asymetryczni</w:t>
      </w:r>
      <w:r w:rsidR="00C16511">
        <w:rPr>
          <w:rFonts w:ascii="Times New Roman" w:eastAsia="Times New Roman" w:hAnsi="Times New Roman" w:cs="Times New Roman"/>
          <w:sz w:val="20"/>
          <w:szCs w:val="20"/>
        </w:rPr>
        <w:t xml:space="preserve"> </w:t>
      </w:r>
      <w:r w:rsidRPr="00A04689">
        <w:rPr>
          <w:rFonts w:ascii="Times" w:eastAsia="Times New Roman" w:hAnsi="Times" w:cs="Times New Roman"/>
          <w:sz w:val="20"/>
          <w:szCs w:val="20"/>
        </w:rPr>
        <w:t>16,17. Te asymetrie różnią się stopniem. Klasa szkieletu, kształt czaszki i twarzy, łuk zębowy itp. – wymagana jest indywidualna analiza, w której oceniane są naturalne asymetrie. Zasadniczo szew podniebienny w górnej szczęce reprezentuje centrum szkieletu.„Układ ludzki” dąży do utrzymania środka żuchwy w stosunku do środka czaszki i kompensuje czynniki egzogenne.</w:t>
      </w:r>
      <w:r w:rsidRPr="00A04689">
        <w:rPr>
          <w:rFonts w:ascii="Times" w:eastAsia="Times New Roman" w:hAnsi="Times" w:cs="Times New Roman"/>
          <w:sz w:val="20"/>
          <w:szCs w:val="20"/>
        </w:rPr>
        <w:br/>
        <w:t>Dużą zaletą stawów skroniowo-żuchwowych jest to, że żuchwa może przyjmować różne pozycje. Dlatego też</w:t>
      </w:r>
      <w:r w:rsidRPr="00A04689">
        <w:rPr>
          <w:rFonts w:ascii="Times" w:eastAsia="Times New Roman" w:hAnsi="Times" w:cs="Times New Roman"/>
          <w:sz w:val="20"/>
          <w:szCs w:val="20"/>
        </w:rPr>
        <w:br/>
        <w:t xml:space="preserve">interpretacja sytuacji przez zespół terapeutyczny nie opiera się tylko na jednej osi; </w:t>
      </w:r>
      <w:r w:rsidR="00C16511">
        <w:rPr>
          <w:rFonts w:ascii="Times New Roman" w:eastAsia="Times New Roman" w:hAnsi="Times New Roman" w:cs="Times New Roman"/>
          <w:sz w:val="20"/>
          <w:szCs w:val="20"/>
        </w:rPr>
        <w:t xml:space="preserve">ważny jest </w:t>
      </w:r>
      <w:r w:rsidRPr="00A04689">
        <w:rPr>
          <w:rFonts w:ascii="Times" w:eastAsia="Times New Roman" w:hAnsi="Times" w:cs="Times New Roman"/>
          <w:sz w:val="20"/>
          <w:szCs w:val="20"/>
        </w:rPr>
        <w:t>trójwymiarowy widok. Ponieważ stawy skroniowo-żuchwowe i kręgosłup są ze sobą funkcjonalnie powiązane, należy wziąć pod uwagę łańcuch rotacyjny ciała (patrz ryc. 1). Staw szczękowy tworzy górny punkt końcowy jako „twardy” ogranicznik. Staw skroniowo-żuch</w:t>
      </w:r>
      <w:r w:rsidR="00071611">
        <w:rPr>
          <w:rFonts w:ascii="Times" w:eastAsia="Times New Roman" w:hAnsi="Times" w:cs="Times New Roman"/>
          <w:sz w:val="20"/>
          <w:szCs w:val="20"/>
        </w:rPr>
        <w:t>wowy jest jedynym stawem w organizmie</w:t>
      </w:r>
      <w:r w:rsidRPr="00A04689">
        <w:rPr>
          <w:rFonts w:ascii="Times" w:eastAsia="Times New Roman" w:hAnsi="Times" w:cs="Times New Roman"/>
          <w:sz w:val="20"/>
          <w:szCs w:val="20"/>
        </w:rPr>
        <w:t>, który nie może regulować ani korygować swojej końcowej pozycji za pomocą mięśni. Pozycjonowanie zależy od okluzji (twardy ogranicznik krańcowy, maksymalne zazębienie).</w:t>
      </w:r>
      <w:r w:rsidRPr="00A04689">
        <w:rPr>
          <w:rFonts w:ascii="Times" w:eastAsia="Times New Roman" w:hAnsi="Times" w:cs="Times New Roman"/>
          <w:sz w:val="20"/>
          <w:szCs w:val="20"/>
        </w:rPr>
        <w:br/>
        <w:t>Dlatego dysfunkcja czaszkowo-żuchwowa (CMD) prowadzi do zaburzeń czynnościowych stawów głowy i zejścia przez łańcuchy mięśniowe do zaburzeń czynnościowych szkieletu. Aby to zrekompensować, mechanizm kompensacyjny schodzi wzdłuż kręgosłupa, aby zrekompensować nierównowagę mięśniową (ryc. 7). Przed wykonaniem szyn należy ocenić percepcyjnie określony środek, wysokość i poziome ustawienie żuchwy względem czaszki (ryc. 8 do 11).</w:t>
      </w:r>
      <w:r w:rsidRPr="00A04689">
        <w:rPr>
          <w:rFonts w:ascii="Times" w:eastAsia="Times New Roman" w:hAnsi="Times" w:cs="Times New Roman"/>
          <w:sz w:val="20"/>
          <w:szCs w:val="20"/>
        </w:rPr>
        <w:br/>
        <w:t>Środek: wyrównanie środka żuchwy</w:t>
      </w:r>
      <w:r w:rsidRPr="00A04689">
        <w:rPr>
          <w:rFonts w:ascii="Times" w:eastAsia="Times New Roman" w:hAnsi="Times" w:cs="Times New Roman"/>
          <w:sz w:val="20"/>
          <w:szCs w:val="20"/>
        </w:rPr>
        <w:br/>
        <w:t>do połowy czaszki.</w:t>
      </w:r>
      <w:r w:rsidRPr="00A04689">
        <w:rPr>
          <w:rFonts w:ascii="Times" w:eastAsia="Times New Roman" w:hAnsi="Times" w:cs="Times New Roman"/>
          <w:sz w:val="20"/>
          <w:szCs w:val="20"/>
        </w:rPr>
        <w:br/>
        <w:t>Wzrost: Wysokość zgryzu, przy której pacjent nie musi kompensować.</w:t>
      </w:r>
    </w:p>
    <w:p w14:paraId="0AF0D36B" w14:textId="77777777" w:rsidR="00A04689" w:rsidRPr="00A04689" w:rsidRDefault="00A04689" w:rsidP="00A04689">
      <w:pPr>
        <w:rPr>
          <w:rFonts w:ascii="Times" w:eastAsia="Times New Roman" w:hAnsi="Times" w:cs="Times New Roman"/>
          <w:sz w:val="20"/>
          <w:szCs w:val="20"/>
        </w:rPr>
      </w:pPr>
      <w:r w:rsidRPr="00A04689">
        <w:rPr>
          <w:rFonts w:ascii="Times" w:eastAsia="Times New Roman" w:hAnsi="Times" w:cs="Times New Roman"/>
          <w:sz w:val="20"/>
          <w:szCs w:val="20"/>
        </w:rPr>
        <w:t>Poziome ustawienie żuchwy względem czaszki: analiza twarzy, analiza modelu, motoryka mowy w celu wyjaśnienia przyczyny; mogą one być zakorzenione w historii stomatologii (urazu), np. z powodu ekstrakcji przedtrzonowca (w zależności od wieku pacjenta), a następnie leczenia ortodontycznego (patrz Ryc. 3) lub mieć historię organiczną, np. interwencję chirurgiczną ( np. blizna po cięciu cesarskim, operacja wyrostka robaczkowego, przepuklina) z nieprawidłowym napięciem twarzy w okolicy brzucha (wpływ na ustawienie miednicy) i dysfunkcją kości krzyżowej. To z kolei musi być kompensowane przez kręgosłup piersiowy, stawy głowy i szczękę. </w:t>
      </w:r>
    </w:p>
    <w:p w14:paraId="53EB5988" w14:textId="77777777" w:rsidR="00A04689" w:rsidRPr="00A04689" w:rsidRDefault="00A04689" w:rsidP="00A04689">
      <w:pPr>
        <w:rPr>
          <w:rFonts w:ascii="Times" w:eastAsia="Times New Roman" w:hAnsi="Times" w:cs="Times New Roman"/>
          <w:sz w:val="20"/>
          <w:szCs w:val="20"/>
        </w:rPr>
      </w:pPr>
      <w:r w:rsidRPr="00A04689">
        <w:rPr>
          <w:rFonts w:ascii="Times" w:eastAsia="Times New Roman" w:hAnsi="Times" w:cs="Times New Roman"/>
          <w:b/>
          <w:bCs/>
          <w:sz w:val="20"/>
          <w:szCs w:val="20"/>
        </w:rPr>
        <w:t>Wstępne leczenie fizjoterapeutyczne</w:t>
      </w:r>
      <w:r w:rsidRPr="00A04689">
        <w:rPr>
          <w:rFonts w:ascii="Times" w:eastAsia="Times New Roman" w:hAnsi="Times" w:cs="Times New Roman"/>
          <w:sz w:val="20"/>
          <w:szCs w:val="20"/>
        </w:rPr>
        <w:t>1,2,4,5,7,8,14,19,20,22 </w:t>
      </w:r>
    </w:p>
    <w:p w14:paraId="06D68FF3" w14:textId="77777777" w:rsidR="00A04689" w:rsidRPr="00071611" w:rsidRDefault="00A04689" w:rsidP="00A04689">
      <w:pPr>
        <w:rPr>
          <w:rFonts w:ascii="Times New Roman" w:eastAsia="Times New Roman" w:hAnsi="Times New Roman" w:cs="Times New Roman"/>
          <w:sz w:val="20"/>
          <w:szCs w:val="20"/>
        </w:rPr>
      </w:pPr>
      <w:r w:rsidRPr="00A04689">
        <w:rPr>
          <w:rFonts w:ascii="Times" w:eastAsia="Times New Roman" w:hAnsi="Times" w:cs="Times New Roman"/>
          <w:sz w:val="20"/>
          <w:szCs w:val="20"/>
        </w:rPr>
        <w:t>Celem wstępnego leczenia fizjoterapeutycznego jest wyeliminowanie wad wstępujących i wyśrodkowanie żuchwy (dolna szczęka do środka czaszki)3 . Pacjent jest przenoszony z pozycji końcowej do pozycji startowej. W gabinecie stomatologicznym zalecana jest pierwsza diagnostyka całego ciała. Przedstawione w artykule badania mogą być wykonywane pr</w:t>
      </w:r>
      <w:r w:rsidR="00071611">
        <w:rPr>
          <w:rFonts w:ascii="Times" w:eastAsia="Times New Roman" w:hAnsi="Times" w:cs="Times New Roman"/>
          <w:sz w:val="20"/>
          <w:szCs w:val="20"/>
        </w:rPr>
        <w:t>zez przeszkolonego stomatologa e</w:t>
      </w:r>
      <w:r w:rsidRPr="00A04689">
        <w:rPr>
          <w:rFonts w:ascii="Times" w:eastAsia="Times New Roman" w:hAnsi="Times" w:cs="Times New Roman"/>
          <w:sz w:val="20"/>
          <w:szCs w:val="20"/>
        </w:rPr>
        <w:t xml:space="preserve">wentualnie </w:t>
      </w:r>
      <w:r w:rsidR="00071611">
        <w:rPr>
          <w:rFonts w:ascii="Times New Roman" w:eastAsia="Times New Roman" w:hAnsi="Times New Roman" w:cs="Times New Roman"/>
          <w:sz w:val="20"/>
          <w:szCs w:val="20"/>
        </w:rPr>
        <w:t xml:space="preserve">przez </w:t>
      </w:r>
      <w:r w:rsidR="00071611">
        <w:rPr>
          <w:rFonts w:ascii="Times" w:eastAsia="Times New Roman" w:hAnsi="Times" w:cs="Times New Roman"/>
          <w:sz w:val="20"/>
          <w:szCs w:val="20"/>
        </w:rPr>
        <w:t>fizjoterapeutę zaangażowanego w lecz</w:t>
      </w:r>
      <w:r w:rsidRPr="00A04689">
        <w:rPr>
          <w:rFonts w:ascii="Times" w:eastAsia="Times New Roman" w:hAnsi="Times" w:cs="Times New Roman"/>
          <w:sz w:val="20"/>
          <w:szCs w:val="20"/>
        </w:rPr>
        <w:t>enie.</w:t>
      </w:r>
      <w:r w:rsidRPr="00A04689">
        <w:rPr>
          <w:rFonts w:ascii="Times" w:eastAsia="Times New Roman" w:hAnsi="Times" w:cs="Times New Roman"/>
          <w:sz w:val="20"/>
          <w:szCs w:val="20"/>
        </w:rPr>
        <w:br/>
        <w:t>W górę czy w dół?</w:t>
      </w:r>
      <w:r w:rsidRPr="00A04689">
        <w:rPr>
          <w:rFonts w:ascii="Times" w:eastAsia="Times New Roman" w:hAnsi="Times" w:cs="Times New Roman"/>
          <w:sz w:val="20"/>
          <w:szCs w:val="20"/>
        </w:rPr>
        <w:br/>
        <w:t xml:space="preserve">Najpierw należy odpowiedzieć na pytanie o łańcuch wstępujący lub malejący. Spojrzenie na plecy pacjenta pokazuje, czy ramiona są na różnych wysokościach. Następnie pacjent odwraca głowę w obie strony. W prawdziwie obrotowym łańcuchu obrót </w:t>
      </w:r>
      <w:r w:rsidRPr="00A04689">
        <w:rPr>
          <w:rFonts w:ascii="Times" w:eastAsia="Times New Roman" w:hAnsi="Times" w:cs="Times New Roman"/>
          <w:color w:val="FF00FF"/>
          <w:sz w:val="20"/>
          <w:szCs w:val="20"/>
        </w:rPr>
        <w:t>głowy </w:t>
      </w:r>
      <w:r w:rsidRPr="00A04689">
        <w:rPr>
          <w:rFonts w:ascii="Times" w:eastAsia="Times New Roman" w:hAnsi="Times" w:cs="Times New Roman"/>
          <w:sz w:val="20"/>
          <w:szCs w:val="20"/>
        </w:rPr>
        <w:t xml:space="preserve">będzie zawsze znacznie ograniczony (rys. 12). Jeśli żuchwa jest przyczyną i jest przesunięta na przykład w lewo, pacjentowi znacznie trudniej będzie odwrócić głowę w tę stronę. W kolejnym kroku pacjent przyjmuje pozycję siedzącą. Stopy zostają uniesione z podłogi, miednica zostaje „wyłączona”, a nieprawidłowe napięcie w jamie brzusznej zostaje zredukowane. Jeśli wysokość ramion jest teraz taka sama (widok z tyłu), a pacjent może znacznie bardziej odwrócić głowę, jest to wyraźna oznaka wznoszącego się łańcucha. Dla dentysty oznacza to: brak rejestracji relacji szczęki! Pierwszą rzeczą do zrobienia jest rozwiązanie rosnącego łańcucha; pacjent powinien zostać skierowany do fizjoterapeuty. Kręg atlasowy jest również ważnym wskaźnikiem jako pierwszy </w:t>
      </w:r>
      <w:r w:rsidRPr="00A04689">
        <w:rPr>
          <w:rFonts w:ascii="Times" w:eastAsia="Times New Roman" w:hAnsi="Times" w:cs="Times New Roman"/>
          <w:color w:val="FF00FF"/>
          <w:sz w:val="20"/>
          <w:szCs w:val="20"/>
        </w:rPr>
        <w:t>i najbliższy czaszce kręg</w:t>
      </w:r>
      <w:r w:rsidRPr="00A04689">
        <w:rPr>
          <w:rFonts w:ascii="Times" w:eastAsia="Times New Roman" w:hAnsi="Times" w:cs="Times New Roman"/>
          <w:sz w:val="20"/>
          <w:szCs w:val="20"/>
        </w:rPr>
        <w:t>. Wysoce czuły atlas wspiera głowę i działa jako łącznik z układem kostnym, narządami i włóknami czuciowymi. Jeśli w okolicy Atlasu znajduje się zmiana, mięsień zginacza biodra jest obustronnie słaby. Jeśli terapia szynowa jest prowadzona bez uprzedniego usunięcia zmiany atlasowej, szyna wykazuje utrwalenie atlasu i chroni obraz kliniczny. </w:t>
      </w:r>
    </w:p>
    <w:p w14:paraId="705D1313" w14:textId="77777777" w:rsidR="00A04689" w:rsidRPr="00A04689" w:rsidRDefault="00A04689" w:rsidP="00A04689">
      <w:pPr>
        <w:rPr>
          <w:rFonts w:ascii="Times" w:eastAsia="Times New Roman" w:hAnsi="Times" w:cs="Times New Roman"/>
          <w:sz w:val="20"/>
          <w:szCs w:val="20"/>
        </w:rPr>
      </w:pPr>
      <w:r w:rsidRPr="00A04689">
        <w:rPr>
          <w:rFonts w:ascii="Times" w:eastAsia="Times New Roman" w:hAnsi="Times" w:cs="Times New Roman"/>
          <w:sz w:val="20"/>
          <w:szCs w:val="20"/>
        </w:rPr>
        <w:t>Z drugiej strony, jeśli atlas zostanie zmanipulowany, ale CMD nie zostanie wyleczony, pierwszy kręg szyjny zostanie ponownie zablokowany. Relacja szczęki jest rejestrowana dopiero po rozwiązaniu łańcucha rosnącego, a mianowicie kiedy zdiagnozujemy czy pacjent może obrócić głowę zarówno w pozycji stojącej, jak i siedzącej, gdy zginacze bioder są silne po obu stronach,</w:t>
      </w:r>
      <w:r w:rsidRPr="00A04689">
        <w:rPr>
          <w:rFonts w:ascii="Times" w:eastAsia="Times New Roman" w:hAnsi="Times" w:cs="Times New Roman"/>
          <w:sz w:val="20"/>
          <w:szCs w:val="20"/>
        </w:rPr>
        <w:br/>
        <w:t>- czy terapeuta wyleczył lub wycentrował szczękę,</w:t>
      </w:r>
      <w:r w:rsidRPr="00A04689">
        <w:rPr>
          <w:rFonts w:ascii="Times" w:eastAsia="Times New Roman" w:hAnsi="Times" w:cs="Times New Roman"/>
          <w:sz w:val="20"/>
          <w:szCs w:val="20"/>
        </w:rPr>
        <w:br/>
        <w:t>- czy nie ma stresu limfatycznego (np. zainfekowany ząb, zapalenie zatok).</w:t>
      </w:r>
      <w:r w:rsidRPr="00A04689">
        <w:rPr>
          <w:rFonts w:ascii="Times" w:eastAsia="Times New Roman" w:hAnsi="Times" w:cs="Times New Roman"/>
          <w:sz w:val="20"/>
          <w:szCs w:val="20"/>
        </w:rPr>
        <w:br/>
      </w:r>
      <w:r w:rsidRPr="00A04689">
        <w:rPr>
          <w:rFonts w:ascii="Times" w:eastAsia="Times New Roman" w:hAnsi="Times" w:cs="Times New Roman"/>
          <w:b/>
          <w:bCs/>
          <w:sz w:val="20"/>
          <w:szCs w:val="20"/>
        </w:rPr>
        <w:t>Niewłaściwa wysokość zgryzu</w:t>
      </w:r>
    </w:p>
    <w:p w14:paraId="3DB1A9C7" w14:textId="77777777" w:rsidR="00A04689" w:rsidRPr="00A04689" w:rsidRDefault="00A04689" w:rsidP="00A04689">
      <w:pPr>
        <w:rPr>
          <w:rFonts w:ascii="Times" w:eastAsia="Times New Roman" w:hAnsi="Times" w:cs="Times New Roman"/>
          <w:sz w:val="20"/>
          <w:szCs w:val="20"/>
        </w:rPr>
      </w:pPr>
      <w:r w:rsidRPr="00A04689">
        <w:rPr>
          <w:rFonts w:ascii="Times" w:eastAsia="Times New Roman" w:hAnsi="Times" w:cs="Times New Roman"/>
          <w:sz w:val="20"/>
          <w:szCs w:val="20"/>
        </w:rPr>
        <w:t xml:space="preserve">Zbyt wysoka lub zbyt niska wysokość zgryzu może powodować różne kompensacje. Jeśli zgryz jest zbyt wysoki (np. z powodu protezy), może wystąpić kompensacja kości. Z punktu widzenia szkieletu zmniejszona wysokość zgryzu często prowadzi do tak zwanego wysuwania głowy. Powoduje to ograniczoną/obrotową zdolność kręgosłupa szyjnego po obu stronach. Ponadto pacjentowi trudno jest odchylić głowę do tyłu. W ramach kompensacji lordoza lędźwiowa wzrasta wraz ze zmniejszeniem elastyczności. Pochylenie głowy ma efekt lokalny, zwężając obszar górnego odcinka szyjnego kręgosłupa. W okolicy dolnego odcinka szyjnego </w:t>
      </w:r>
      <w:r w:rsidRPr="00A04689">
        <w:rPr>
          <w:rFonts w:ascii="Times" w:eastAsia="Times New Roman" w:hAnsi="Times" w:cs="Times New Roman"/>
          <w:sz w:val="20"/>
          <w:szCs w:val="20"/>
        </w:rPr>
        <w:lastRenderedPageBreak/>
        <w:t xml:space="preserve">kręgosłupa występ głowy prowadzi do zwiększonej kifozy (garbu) z silnym napięciem. Skutkiem tego są często problemy z dyskami. Nieprawidłowa wysokość zgryzu ma zatem ogromny wpływ na różne obszary. Dodatkowy problem pojawia się, gdy wysokość zgryzu zmienia się od jednej połowy żuchwy do drugiej. Ta nierównowaga może wywołać </w:t>
      </w:r>
      <w:r w:rsidRPr="00A04689">
        <w:rPr>
          <w:rFonts w:ascii="Times" w:eastAsia="Times New Roman" w:hAnsi="Times" w:cs="Times New Roman"/>
          <w:color w:val="FF00FF"/>
          <w:sz w:val="20"/>
          <w:szCs w:val="20"/>
        </w:rPr>
        <w:t>skręty</w:t>
      </w:r>
      <w:r w:rsidRPr="00A04689">
        <w:rPr>
          <w:rFonts w:ascii="Times" w:eastAsia="Times New Roman" w:hAnsi="Times" w:cs="Times New Roman"/>
          <w:sz w:val="20"/>
          <w:szCs w:val="20"/>
        </w:rPr>
        <w:t>, których konsek</w:t>
      </w:r>
      <w:r w:rsidR="00071611">
        <w:rPr>
          <w:rFonts w:ascii="Times" w:eastAsia="Times New Roman" w:hAnsi="Times" w:cs="Times New Roman"/>
          <w:sz w:val="20"/>
          <w:szCs w:val="20"/>
        </w:rPr>
        <w:t xml:space="preserve">wencje mogą być poważne, m.in.. </w:t>
      </w:r>
      <w:r w:rsidRPr="00A04689">
        <w:rPr>
          <w:rFonts w:ascii="Times" w:eastAsia="Times New Roman" w:hAnsi="Times" w:cs="Times New Roman"/>
          <w:sz w:val="20"/>
          <w:szCs w:val="20"/>
        </w:rPr>
        <w:t>zaburzenia akomodacji, utrata słuchu, uszkodzenie krążków międzykręgowych. Jeśli niewłaściwa wysokość zgryzu idzie w parze z równoczesnym łańcuchem rotacyjnym, przepuklina dysku jest nieunikniona.</w:t>
      </w:r>
    </w:p>
    <w:p w14:paraId="63CB0418" w14:textId="77777777" w:rsidR="00A04689" w:rsidRPr="00A04689" w:rsidRDefault="00A04689" w:rsidP="00A04689">
      <w:pPr>
        <w:rPr>
          <w:rFonts w:ascii="Times" w:eastAsia="Times New Roman" w:hAnsi="Times" w:cs="Times New Roman"/>
          <w:sz w:val="20"/>
          <w:szCs w:val="20"/>
        </w:rPr>
      </w:pPr>
      <w:r w:rsidRPr="00A04689">
        <w:rPr>
          <w:rFonts w:ascii="Times" w:eastAsia="Times New Roman" w:hAnsi="Times" w:cs="Times New Roman"/>
          <w:sz w:val="20"/>
          <w:szCs w:val="20"/>
        </w:rPr>
        <w:t>W analizie należy wziąć pod uwagę narządy zmysłów.</w:t>
      </w:r>
    </w:p>
    <w:p w14:paraId="7E68ED86" w14:textId="77777777" w:rsidR="00A04689" w:rsidRPr="00A04689" w:rsidRDefault="00A04689" w:rsidP="00A04689">
      <w:pPr>
        <w:rPr>
          <w:rFonts w:ascii="Times" w:eastAsia="Times New Roman" w:hAnsi="Times" w:cs="Times New Roman"/>
          <w:sz w:val="20"/>
          <w:szCs w:val="20"/>
        </w:rPr>
      </w:pPr>
    </w:p>
    <w:p w14:paraId="1A6D2199" w14:textId="77777777" w:rsidR="00A04689" w:rsidRPr="00A04689" w:rsidRDefault="00A04689" w:rsidP="00A04689">
      <w:pPr>
        <w:rPr>
          <w:rFonts w:ascii="Times" w:eastAsia="Times New Roman" w:hAnsi="Times" w:cs="Times New Roman"/>
          <w:sz w:val="20"/>
          <w:szCs w:val="20"/>
        </w:rPr>
      </w:pPr>
      <w:r w:rsidRPr="00A04689">
        <w:rPr>
          <w:rFonts w:ascii="Times" w:eastAsia="Times New Roman" w:hAnsi="Times" w:cs="Times New Roman"/>
          <w:sz w:val="20"/>
          <w:szCs w:val="20"/>
        </w:rPr>
        <w:t>Przykład oczu: </w:t>
      </w:r>
    </w:p>
    <w:p w14:paraId="67AE9E0E" w14:textId="77777777" w:rsidR="00A04689" w:rsidRPr="00A04689" w:rsidRDefault="00A04689" w:rsidP="00A04689">
      <w:pPr>
        <w:rPr>
          <w:rFonts w:ascii="Times" w:eastAsia="Times New Roman" w:hAnsi="Times" w:cs="Times New Roman"/>
          <w:sz w:val="20"/>
          <w:szCs w:val="20"/>
        </w:rPr>
      </w:pPr>
      <w:r w:rsidRPr="00A04689">
        <w:rPr>
          <w:rFonts w:ascii="Times" w:eastAsia="Times New Roman" w:hAnsi="Times" w:cs="Times New Roman"/>
          <w:sz w:val="20"/>
          <w:szCs w:val="20"/>
        </w:rPr>
        <w:t>Silniejsze oko zawsze wysuwa się na pierwszy plan (osoba nosząca okulary). </w:t>
      </w:r>
    </w:p>
    <w:p w14:paraId="30F2771F" w14:textId="77777777" w:rsidR="00A04689" w:rsidRPr="00A04689" w:rsidRDefault="00A04689" w:rsidP="00A04689">
      <w:pPr>
        <w:rPr>
          <w:rFonts w:ascii="Times" w:eastAsia="Times New Roman" w:hAnsi="Times" w:cs="Times New Roman"/>
          <w:sz w:val="20"/>
          <w:szCs w:val="20"/>
        </w:rPr>
      </w:pPr>
      <w:r w:rsidRPr="00A04689">
        <w:rPr>
          <w:rFonts w:ascii="Times" w:eastAsia="Times New Roman" w:hAnsi="Times" w:cs="Times New Roman"/>
          <w:sz w:val="20"/>
          <w:szCs w:val="20"/>
        </w:rPr>
        <w:t>Test w codziennej praktyce </w:t>
      </w:r>
    </w:p>
    <w:p w14:paraId="60D0B9A6" w14:textId="094C9560" w:rsidR="00A04689" w:rsidRPr="00A04689" w:rsidRDefault="00A04689" w:rsidP="00A04689">
      <w:pPr>
        <w:rPr>
          <w:rFonts w:ascii="Times" w:eastAsia="Times New Roman" w:hAnsi="Times" w:cs="Times New Roman"/>
          <w:sz w:val="20"/>
          <w:szCs w:val="20"/>
        </w:rPr>
      </w:pPr>
      <w:r w:rsidRPr="00A04689">
        <w:rPr>
          <w:rFonts w:ascii="Times" w:eastAsia="Times New Roman" w:hAnsi="Times" w:cs="Times New Roman"/>
          <w:sz w:val="20"/>
          <w:szCs w:val="20"/>
        </w:rPr>
        <w:t xml:space="preserve">W celu sprawdzenia stopnia rozbieżności w wysokości zgryzu, w codziennej praktyce można stosować płytki </w:t>
      </w:r>
      <w:proofErr w:type="spellStart"/>
      <w:r w:rsidRPr="00A04689">
        <w:rPr>
          <w:rFonts w:ascii="Times" w:eastAsia="Times New Roman" w:hAnsi="Times" w:cs="Times New Roman"/>
          <w:sz w:val="20"/>
          <w:szCs w:val="20"/>
        </w:rPr>
        <w:t>Bauscha</w:t>
      </w:r>
      <w:proofErr w:type="spellEnd"/>
      <w:r w:rsidRPr="00A04689">
        <w:rPr>
          <w:rFonts w:ascii="Times" w:eastAsia="Times New Roman" w:hAnsi="Times" w:cs="Times New Roman"/>
          <w:sz w:val="20"/>
          <w:szCs w:val="20"/>
        </w:rPr>
        <w:t xml:space="preserve"> lub </w:t>
      </w:r>
      <w:proofErr w:type="spellStart"/>
      <w:r w:rsidRPr="00A04689">
        <w:rPr>
          <w:rFonts w:ascii="Times" w:eastAsia="Times New Roman" w:hAnsi="Times" w:cs="Times New Roman"/>
          <w:sz w:val="20"/>
          <w:szCs w:val="20"/>
        </w:rPr>
        <w:t>Aqualizery</w:t>
      </w:r>
      <w:proofErr w:type="spellEnd"/>
      <w:r w:rsidRPr="00A04689">
        <w:rPr>
          <w:rFonts w:ascii="Times" w:eastAsia="Times New Roman" w:hAnsi="Times" w:cs="Times New Roman"/>
          <w:sz w:val="20"/>
          <w:szCs w:val="20"/>
        </w:rPr>
        <w:t xml:space="preserve"> z różnymi wysokościami poduszek (rys. 13 do 17). Jeśli pomiędzy rzędami zębów pacjenta zostaną umieszczone płytki o różnej wysokości,</w:t>
      </w:r>
      <w:r w:rsidR="002F3B3B">
        <w:rPr>
          <w:rFonts w:ascii="Times" w:eastAsia="Times New Roman" w:hAnsi="Times" w:cs="Times New Roman"/>
          <w:sz w:val="20"/>
          <w:szCs w:val="20"/>
        </w:rPr>
        <w:t xml:space="preserve"> mobilność</w:t>
      </w:r>
      <w:r w:rsidR="00ED795D">
        <w:rPr>
          <w:rFonts w:ascii="Times" w:eastAsia="Times New Roman" w:hAnsi="Times" w:cs="Times New Roman"/>
          <w:sz w:val="20"/>
          <w:szCs w:val="20"/>
        </w:rPr>
        <w:t xml:space="preserve"> poprawi się im szybciej</w:t>
      </w:r>
      <w:r w:rsidRPr="00A04689">
        <w:rPr>
          <w:rFonts w:ascii="Times" w:eastAsia="Times New Roman" w:hAnsi="Times" w:cs="Times New Roman"/>
          <w:sz w:val="20"/>
          <w:szCs w:val="20"/>
        </w:rPr>
        <w:t xml:space="preserve"> osiągnięta zostanie optymalna wysokość. Za pomocą tego testu można sprawdzić </w:t>
      </w:r>
      <w:r w:rsidRPr="00ED795D">
        <w:rPr>
          <w:rFonts w:ascii="Times" w:eastAsia="Times New Roman" w:hAnsi="Times" w:cs="Times New Roman"/>
          <w:sz w:val="20"/>
          <w:szCs w:val="20"/>
          <w:highlight w:val="yellow"/>
        </w:rPr>
        <w:t>brakującą substancję</w:t>
      </w:r>
      <w:r w:rsidRPr="00A04689">
        <w:rPr>
          <w:rFonts w:ascii="Times" w:eastAsia="Times New Roman" w:hAnsi="Times" w:cs="Times New Roman"/>
          <w:sz w:val="20"/>
          <w:szCs w:val="20"/>
        </w:rPr>
        <w:t xml:space="preserve">, a jednocześnie efekt szyny. </w:t>
      </w:r>
      <w:r w:rsidRPr="00ED795D">
        <w:rPr>
          <w:rFonts w:ascii="Times" w:eastAsia="Times New Roman" w:hAnsi="Times" w:cs="Times New Roman"/>
          <w:sz w:val="20"/>
          <w:szCs w:val="20"/>
          <w:highlight w:val="yellow"/>
        </w:rPr>
        <w:t>Dwa najważniejsze testy to pochylenie głowy i zgięcie opuszkami palców do podłogi.</w:t>
      </w:r>
      <w:r w:rsidRPr="00A04689">
        <w:rPr>
          <w:rFonts w:ascii="Times" w:eastAsia="Times New Roman" w:hAnsi="Times" w:cs="Times New Roman"/>
          <w:sz w:val="20"/>
          <w:szCs w:val="20"/>
        </w:rPr>
        <w:t xml:space="preserve"> Dzięki płytce </w:t>
      </w:r>
      <w:proofErr w:type="spellStart"/>
      <w:r w:rsidRPr="00A04689">
        <w:rPr>
          <w:rFonts w:ascii="Times" w:eastAsia="Times New Roman" w:hAnsi="Times" w:cs="Times New Roman"/>
          <w:sz w:val="20"/>
          <w:szCs w:val="20"/>
        </w:rPr>
        <w:t>Bauscha</w:t>
      </w:r>
      <w:proofErr w:type="spellEnd"/>
      <w:r w:rsidRPr="00A04689">
        <w:rPr>
          <w:rFonts w:ascii="Times" w:eastAsia="Times New Roman" w:hAnsi="Times" w:cs="Times New Roman"/>
          <w:sz w:val="20"/>
          <w:szCs w:val="20"/>
        </w:rPr>
        <w:t xml:space="preserve"> o odpowiedniej wysokości między </w:t>
      </w:r>
      <w:r w:rsidRPr="00ED795D">
        <w:rPr>
          <w:rFonts w:ascii="Times" w:eastAsia="Times New Roman" w:hAnsi="Times" w:cs="Times New Roman"/>
          <w:sz w:val="20"/>
          <w:szCs w:val="20"/>
          <w:highlight w:val="yellow"/>
        </w:rPr>
        <w:t>rzędami</w:t>
      </w:r>
      <w:r w:rsidRPr="00A04689">
        <w:rPr>
          <w:rFonts w:ascii="Times" w:eastAsia="Times New Roman" w:hAnsi="Times" w:cs="Times New Roman"/>
          <w:sz w:val="20"/>
          <w:szCs w:val="20"/>
        </w:rPr>
        <w:t xml:space="preserve"> zębów pacjent może odsunąć głowę o </w:t>
      </w:r>
      <w:r w:rsidRPr="00ED795D">
        <w:rPr>
          <w:rFonts w:ascii="Times" w:eastAsia="Times New Roman" w:hAnsi="Times" w:cs="Times New Roman"/>
          <w:sz w:val="20"/>
          <w:szCs w:val="20"/>
          <w:highlight w:val="yellow"/>
        </w:rPr>
        <w:t>40° dalej do tyłu i pochylić się o 20 cm niżej (ryc. 13).</w:t>
      </w:r>
      <w:r w:rsidRPr="00A04689">
        <w:rPr>
          <w:rFonts w:ascii="Times" w:eastAsia="Times New Roman" w:hAnsi="Times" w:cs="Times New Roman"/>
          <w:sz w:val="20"/>
          <w:szCs w:val="20"/>
        </w:rPr>
        <w:t xml:space="preserve"> </w:t>
      </w:r>
      <w:r w:rsidRPr="00ED795D">
        <w:rPr>
          <w:rFonts w:ascii="Times" w:eastAsia="Times New Roman" w:hAnsi="Times" w:cs="Times New Roman"/>
          <w:sz w:val="20"/>
          <w:szCs w:val="20"/>
          <w:highlight w:val="yellow"/>
        </w:rPr>
        <w:t>Ponadto ważny jest zginacz bioder</w:t>
      </w:r>
    </w:p>
    <w:p w14:paraId="426F09E5" w14:textId="77777777" w:rsidR="00A04689" w:rsidRPr="00A04689" w:rsidRDefault="00A04689" w:rsidP="00A04689">
      <w:pPr>
        <w:rPr>
          <w:rFonts w:ascii="Times" w:eastAsia="Times New Roman" w:hAnsi="Times" w:cs="Times New Roman"/>
          <w:sz w:val="20"/>
          <w:szCs w:val="20"/>
        </w:rPr>
      </w:pPr>
      <w:r w:rsidRPr="00A04689">
        <w:rPr>
          <w:rFonts w:ascii="Times" w:eastAsia="Times New Roman" w:hAnsi="Times" w:cs="Times New Roman"/>
          <w:sz w:val="20"/>
          <w:szCs w:val="20"/>
        </w:rPr>
        <w:t xml:space="preserve">  </w:t>
      </w:r>
      <w:r w:rsidRPr="00ED795D">
        <w:rPr>
          <w:rFonts w:ascii="Times" w:eastAsia="Times New Roman" w:hAnsi="Times" w:cs="Times New Roman"/>
          <w:color w:val="FF00FF"/>
          <w:sz w:val="20"/>
          <w:szCs w:val="20"/>
          <w:highlight w:val="yellow"/>
        </w:rPr>
        <w:t xml:space="preserve">Zamknij rolkę, bo bez niej prawie nic nie </w:t>
      </w:r>
      <w:bookmarkStart w:id="0" w:name="_GoBack"/>
      <w:bookmarkEnd w:id="0"/>
      <w:r w:rsidRPr="00ED795D">
        <w:rPr>
          <w:rFonts w:ascii="Times" w:eastAsia="Times New Roman" w:hAnsi="Times" w:cs="Times New Roman"/>
          <w:color w:val="FF00FF"/>
          <w:sz w:val="20"/>
          <w:szCs w:val="20"/>
          <w:highlight w:val="yellow"/>
        </w:rPr>
        <w:t>działa.</w:t>
      </w:r>
      <w:r w:rsidRPr="00A04689">
        <w:rPr>
          <w:rFonts w:ascii="Times" w:eastAsia="Times New Roman" w:hAnsi="Times" w:cs="Times New Roman"/>
          <w:sz w:val="20"/>
          <w:szCs w:val="20"/>
        </w:rPr>
        <w:t xml:space="preserve"> Na ten mięsień należy zwrócić szczególną uwagę, szczególnie w sportach wyczynowych, ponieważ stabilizuje on nogi i miednicę. Osłabione zginacze bioder po obu stronach mogą wskazywać na zablokowany pierwszy kręg szyjny (atlas).</w:t>
      </w:r>
    </w:p>
    <w:p w14:paraId="38DB61F2" w14:textId="77777777" w:rsidR="00A04689" w:rsidRPr="00A04689" w:rsidRDefault="00A04689" w:rsidP="00A04689">
      <w:pPr>
        <w:rPr>
          <w:rFonts w:ascii="Times" w:eastAsia="Times New Roman" w:hAnsi="Times" w:cs="Times New Roman"/>
          <w:sz w:val="20"/>
          <w:szCs w:val="20"/>
        </w:rPr>
      </w:pPr>
      <w:r w:rsidRPr="00A04689">
        <w:rPr>
          <w:rFonts w:ascii="Times" w:eastAsia="Times New Roman" w:hAnsi="Times" w:cs="Times New Roman"/>
          <w:sz w:val="20"/>
          <w:szCs w:val="20"/>
        </w:rPr>
        <w:t>Uwaga: Nie rejestruj relacji żuchwy, dopóki zginacz bioder jest osłabiony po obu stronach!</w:t>
      </w:r>
    </w:p>
    <w:p w14:paraId="53494CE4" w14:textId="77777777" w:rsidR="00A04689" w:rsidRPr="00A04689" w:rsidRDefault="00A04689" w:rsidP="00A04689">
      <w:pPr>
        <w:rPr>
          <w:rFonts w:ascii="Times" w:eastAsia="Times New Roman" w:hAnsi="Times" w:cs="Times New Roman"/>
          <w:sz w:val="20"/>
          <w:szCs w:val="20"/>
        </w:rPr>
      </w:pPr>
      <w:r w:rsidRPr="00A04689">
        <w:rPr>
          <w:rFonts w:ascii="Times" w:eastAsia="Times New Roman" w:hAnsi="Times" w:cs="Times New Roman"/>
          <w:sz w:val="20"/>
          <w:szCs w:val="20"/>
        </w:rPr>
        <w:t xml:space="preserve">W ten sposób dentysta może później sprawdzić rejestrację zgryzu przed wykonaniem szyny. Płytki </w:t>
      </w:r>
      <w:proofErr w:type="spellStart"/>
      <w:r w:rsidRPr="00A04689">
        <w:rPr>
          <w:rFonts w:ascii="Times" w:eastAsia="Times New Roman" w:hAnsi="Times" w:cs="Times New Roman"/>
          <w:sz w:val="20"/>
          <w:szCs w:val="20"/>
        </w:rPr>
        <w:t>Bauscha</w:t>
      </w:r>
      <w:proofErr w:type="spellEnd"/>
      <w:r w:rsidRPr="00A04689">
        <w:rPr>
          <w:rFonts w:ascii="Times" w:eastAsia="Times New Roman" w:hAnsi="Times" w:cs="Times New Roman"/>
          <w:sz w:val="20"/>
          <w:szCs w:val="20"/>
        </w:rPr>
        <w:t xml:space="preserve"> nadają się do wielokrotnego użytku i mogą być wybierane na różnych wysokościach w zależności od sytuacji pacjenta. Jednak ta procedura wymaga pewnego doświadczenia. Alternatywą byłby </w:t>
      </w:r>
      <w:proofErr w:type="spellStart"/>
      <w:r w:rsidRPr="00A04689">
        <w:rPr>
          <w:rFonts w:ascii="Times" w:eastAsia="Times New Roman" w:hAnsi="Times" w:cs="Times New Roman"/>
          <w:sz w:val="20"/>
          <w:szCs w:val="20"/>
        </w:rPr>
        <w:t>Aqualizer</w:t>
      </w:r>
      <w:proofErr w:type="spellEnd"/>
      <w:r w:rsidRPr="00A04689">
        <w:rPr>
          <w:rFonts w:ascii="Times" w:eastAsia="Times New Roman" w:hAnsi="Times" w:cs="Times New Roman"/>
          <w:sz w:val="20"/>
          <w:szCs w:val="20"/>
        </w:rPr>
        <w:t xml:space="preserve"> z połączonymi </w:t>
      </w:r>
      <w:r w:rsidRPr="00ED795D">
        <w:rPr>
          <w:rFonts w:ascii="Times" w:eastAsia="Times New Roman" w:hAnsi="Times" w:cs="Times New Roman"/>
          <w:sz w:val="20"/>
          <w:szCs w:val="20"/>
          <w:highlight w:val="yellow"/>
        </w:rPr>
        <w:t>poduszkami</w:t>
      </w:r>
      <w:r w:rsidRPr="00A04689">
        <w:rPr>
          <w:rFonts w:ascii="Times" w:eastAsia="Times New Roman" w:hAnsi="Times" w:cs="Times New Roman"/>
          <w:sz w:val="20"/>
          <w:szCs w:val="20"/>
        </w:rPr>
        <w:t xml:space="preserve">, gdzie odległość między </w:t>
      </w:r>
      <w:r w:rsidRPr="00ED795D">
        <w:rPr>
          <w:rFonts w:ascii="Times" w:eastAsia="Times New Roman" w:hAnsi="Times" w:cs="Times New Roman"/>
          <w:sz w:val="20"/>
          <w:szCs w:val="20"/>
          <w:highlight w:val="yellow"/>
        </w:rPr>
        <w:t>rzędami</w:t>
      </w:r>
      <w:r w:rsidRPr="00A04689">
        <w:rPr>
          <w:rFonts w:ascii="Times" w:eastAsia="Times New Roman" w:hAnsi="Times" w:cs="Times New Roman"/>
          <w:sz w:val="20"/>
          <w:szCs w:val="20"/>
        </w:rPr>
        <w:t xml:space="preserve"> zębów jest rozłożona trójwymiarowo.</w:t>
      </w:r>
    </w:p>
    <w:p w14:paraId="3E17A7B6" w14:textId="77777777" w:rsidR="00A04689" w:rsidRPr="00A04689" w:rsidRDefault="00A04689" w:rsidP="00A04689">
      <w:pPr>
        <w:rPr>
          <w:rFonts w:ascii="Times" w:eastAsia="Times New Roman" w:hAnsi="Times" w:cs="Times New Roman"/>
          <w:sz w:val="20"/>
          <w:szCs w:val="20"/>
        </w:rPr>
      </w:pPr>
      <w:r w:rsidRPr="00A04689">
        <w:rPr>
          <w:rFonts w:ascii="Times" w:eastAsia="Times New Roman" w:hAnsi="Times" w:cs="Times New Roman"/>
          <w:b/>
          <w:bCs/>
          <w:sz w:val="20"/>
          <w:szCs w:val="20"/>
        </w:rPr>
        <w:t>Rejestracja relacji szczęki:</w:t>
      </w:r>
    </w:p>
    <w:p w14:paraId="2C89C5A3" w14:textId="77777777" w:rsidR="00A04689" w:rsidRPr="00A04689" w:rsidRDefault="00A04689" w:rsidP="00A04689">
      <w:pPr>
        <w:rPr>
          <w:rFonts w:ascii="Times" w:eastAsia="Times New Roman" w:hAnsi="Times" w:cs="Times New Roman"/>
          <w:sz w:val="20"/>
          <w:szCs w:val="20"/>
        </w:rPr>
      </w:pPr>
      <w:r w:rsidRPr="00A04689">
        <w:rPr>
          <w:rFonts w:ascii="Times" w:eastAsia="Times New Roman" w:hAnsi="Times" w:cs="Times New Roman"/>
          <w:b/>
          <w:bCs/>
          <w:sz w:val="20"/>
          <w:szCs w:val="20"/>
        </w:rPr>
        <w:t>Ustalenie położenia żuchwy </w:t>
      </w:r>
    </w:p>
    <w:p w14:paraId="3C6FD3DC" w14:textId="77777777" w:rsidR="00A04689" w:rsidRPr="00A04689" w:rsidRDefault="00A04689" w:rsidP="00A04689">
      <w:pPr>
        <w:rPr>
          <w:rFonts w:ascii="Times" w:eastAsia="Times New Roman" w:hAnsi="Times" w:cs="Times New Roman"/>
          <w:sz w:val="20"/>
          <w:szCs w:val="20"/>
        </w:rPr>
      </w:pPr>
      <w:r w:rsidRPr="00A04689">
        <w:rPr>
          <w:rFonts w:ascii="Times" w:eastAsia="Times New Roman" w:hAnsi="Times" w:cs="Times New Roman"/>
          <w:sz w:val="20"/>
          <w:szCs w:val="20"/>
        </w:rPr>
        <w:t xml:space="preserve">Ważnym punktem po wstępnym leczeniu fizjoterapeutycznym jest procedura rejestracji relacji żuchwy. Technika rejestracji - zmanipulowana, mało zmanipulowana, mocno zmanipulowana, bez manipulacji; Położenie żuchwy względem szczęki górnej - jest kluczowe dla precyzyjnego przeniesienia sytuacji pacjenta (modeli) do </w:t>
      </w:r>
      <w:proofErr w:type="spellStart"/>
      <w:r w:rsidRPr="00A04689">
        <w:rPr>
          <w:rFonts w:ascii="Times" w:eastAsia="Times New Roman" w:hAnsi="Times" w:cs="Times New Roman"/>
          <w:sz w:val="20"/>
          <w:szCs w:val="20"/>
        </w:rPr>
        <w:t>artykulatora</w:t>
      </w:r>
      <w:proofErr w:type="spellEnd"/>
      <w:r w:rsidRPr="00A04689">
        <w:rPr>
          <w:rFonts w:ascii="Times" w:eastAsia="Times New Roman" w:hAnsi="Times" w:cs="Times New Roman"/>
          <w:sz w:val="20"/>
          <w:szCs w:val="20"/>
        </w:rPr>
        <w:t>. Relacja szczęki jest rejestrowana bez jakiejkolwiek manipulacji. Idealnie, rejestracja nie stanowi migawki położenia żuchwy, ale powtarzalną pozycję we wszystkich trzech płaszczyznach. Tutaj dentysta ma obowiązek „pomóc” pacjentowi w stabilnym stanie w momencie rejestracji (pozycja wyjściowa); możliwe napięcie i złą postawę należy rozpoznać i wyeliminować.</w:t>
      </w:r>
    </w:p>
    <w:p w14:paraId="291F6A00" w14:textId="77777777" w:rsidR="00A04689" w:rsidRPr="00ED795D" w:rsidRDefault="00A04689" w:rsidP="00A04689">
      <w:pPr>
        <w:rPr>
          <w:rFonts w:ascii="Times" w:eastAsia="Times New Roman" w:hAnsi="Times" w:cs="Times New Roman"/>
          <w:sz w:val="20"/>
          <w:szCs w:val="20"/>
          <w:highlight w:val="yellow"/>
        </w:rPr>
      </w:pPr>
      <w:r w:rsidRPr="00ED795D">
        <w:rPr>
          <w:rFonts w:ascii="Times" w:eastAsia="Times New Roman" w:hAnsi="Times" w:cs="Times New Roman"/>
          <w:sz w:val="20"/>
          <w:szCs w:val="20"/>
          <w:highlight w:val="yellow"/>
        </w:rPr>
        <w:t>W razie potrzeby pozycję szyny można przenieść na nakładki za pomocą makiet. Jednak to nie jest podstawowe</w:t>
      </w:r>
    </w:p>
    <w:p w14:paraId="35325BFD" w14:textId="77777777" w:rsidR="00A04689" w:rsidRPr="00A04689" w:rsidRDefault="00A04689" w:rsidP="00A04689">
      <w:pPr>
        <w:rPr>
          <w:rFonts w:ascii="Times" w:eastAsia="Times New Roman" w:hAnsi="Times" w:cs="Times New Roman"/>
          <w:sz w:val="20"/>
          <w:szCs w:val="20"/>
        </w:rPr>
      </w:pPr>
      <w:r w:rsidRPr="00ED795D">
        <w:rPr>
          <w:rFonts w:ascii="Times" w:eastAsia="Times New Roman" w:hAnsi="Times" w:cs="Times New Roman"/>
          <w:sz w:val="20"/>
          <w:szCs w:val="20"/>
          <w:highlight w:val="yellow"/>
        </w:rPr>
        <w:t>przeznaczenia kolei.</w:t>
      </w:r>
      <w:r w:rsidRPr="00A04689">
        <w:rPr>
          <w:rFonts w:ascii="Times" w:eastAsia="Times New Roman" w:hAnsi="Times" w:cs="Times New Roman"/>
          <w:sz w:val="20"/>
          <w:szCs w:val="20"/>
        </w:rPr>
        <w:t> </w:t>
      </w:r>
    </w:p>
    <w:p w14:paraId="67FFD884" w14:textId="77777777" w:rsidR="00A04689" w:rsidRPr="00A04689" w:rsidRDefault="00A04689" w:rsidP="00A04689">
      <w:pPr>
        <w:rPr>
          <w:rFonts w:ascii="Times" w:eastAsia="Times New Roman" w:hAnsi="Times" w:cs="Times New Roman"/>
          <w:sz w:val="20"/>
          <w:szCs w:val="20"/>
        </w:rPr>
      </w:pPr>
      <w:r w:rsidRPr="00A04689">
        <w:rPr>
          <w:rFonts w:ascii="Times" w:eastAsia="Times New Roman" w:hAnsi="Times" w:cs="Times New Roman"/>
          <w:sz w:val="20"/>
          <w:szCs w:val="20"/>
        </w:rPr>
        <w:t xml:space="preserve">Przypadek pacjenta - Młody pacjent jest zapalonym pianistą (ryc. 18 i 19). Skarży się na bóle karku i brak koncentracji. Często zasypia grając na pianinie lewą ręką. Analiza pokazuje leczenie ortodontyczne jako traumatyczne oddziaływanie egzogenne (zstępujące). Zdjęcie profilowe pokazuje, że zęby w okolicy wargi górnej są pochylone daleko do wewnątrz, a łuk górny jest stosunkowo stromy (ryc. 20). Leczenie ortodontyczne próbowało otworzyć łuk, przesuwając żuchwę do tyłu. Rezultatem jest początkowy kontakt zębów w okolicy trzonowców z otwartym </w:t>
      </w:r>
      <w:r w:rsidRPr="00ED795D">
        <w:rPr>
          <w:rFonts w:ascii="Times" w:eastAsia="Times New Roman" w:hAnsi="Times" w:cs="Times New Roman"/>
          <w:sz w:val="20"/>
          <w:szCs w:val="20"/>
          <w:highlight w:val="yellow"/>
        </w:rPr>
        <w:t>rzędem</w:t>
      </w:r>
      <w:r w:rsidRPr="00A04689">
        <w:rPr>
          <w:rFonts w:ascii="Times" w:eastAsia="Times New Roman" w:hAnsi="Times" w:cs="Times New Roman"/>
          <w:sz w:val="20"/>
          <w:szCs w:val="20"/>
        </w:rPr>
        <w:t xml:space="preserve"> zębów przednich. Gdy zgryz jest zamknięty, dolna szczęka obraca się w lewo; lewe ramię również porusza się synchronicznie w lewo (ryc. 21).</w:t>
      </w:r>
    </w:p>
    <w:p w14:paraId="5D223776" w14:textId="77777777" w:rsidR="00A04689" w:rsidRPr="00A04689" w:rsidRDefault="00A04689" w:rsidP="00A04689">
      <w:pPr>
        <w:rPr>
          <w:rFonts w:ascii="Times" w:eastAsia="Times New Roman" w:hAnsi="Times" w:cs="Times New Roman"/>
          <w:sz w:val="20"/>
          <w:szCs w:val="20"/>
        </w:rPr>
      </w:pPr>
      <w:r w:rsidRPr="00A04689">
        <w:rPr>
          <w:rFonts w:ascii="Times" w:eastAsia="Times New Roman" w:hAnsi="Times" w:cs="Times New Roman"/>
          <w:b/>
          <w:bCs/>
          <w:sz w:val="20"/>
          <w:szCs w:val="20"/>
        </w:rPr>
        <w:t>Szyna jako „chwila dobrego samopoczucia”</w:t>
      </w:r>
      <w:r w:rsidRPr="00A04689">
        <w:rPr>
          <w:rFonts w:ascii="Times" w:eastAsia="Times New Roman" w:hAnsi="Times" w:cs="Times New Roman"/>
          <w:sz w:val="20"/>
          <w:szCs w:val="20"/>
        </w:rPr>
        <w:t> </w:t>
      </w:r>
    </w:p>
    <w:p w14:paraId="04B69F35" w14:textId="77777777" w:rsidR="00A04689" w:rsidRPr="00A04689" w:rsidRDefault="00A04689" w:rsidP="00A04689">
      <w:pPr>
        <w:rPr>
          <w:rFonts w:ascii="Times" w:eastAsia="Times New Roman" w:hAnsi="Times" w:cs="Times New Roman"/>
          <w:sz w:val="20"/>
          <w:szCs w:val="20"/>
        </w:rPr>
      </w:pPr>
      <w:r w:rsidRPr="00A04689">
        <w:rPr>
          <w:rFonts w:ascii="Times" w:eastAsia="Times New Roman" w:hAnsi="Times" w:cs="Times New Roman"/>
          <w:sz w:val="20"/>
          <w:szCs w:val="20"/>
        </w:rPr>
        <w:t>Dzięki leczeniu szynowemu żuchwa powinna być w pozycji wyjściowej dostosowanej do pacjenta (środek, wysokość, poziom</w:t>
      </w:r>
    </w:p>
    <w:p w14:paraId="6D0678F6" w14:textId="77777777" w:rsidR="00A04689" w:rsidRPr="00A04689" w:rsidRDefault="00A04689" w:rsidP="00A04689">
      <w:pPr>
        <w:rPr>
          <w:rFonts w:ascii="Times" w:eastAsia="Times New Roman" w:hAnsi="Times" w:cs="Times New Roman"/>
          <w:sz w:val="20"/>
          <w:szCs w:val="20"/>
        </w:rPr>
      </w:pPr>
      <w:r w:rsidRPr="00A04689">
        <w:rPr>
          <w:rFonts w:ascii="Times" w:eastAsia="Times New Roman" w:hAnsi="Times" w:cs="Times New Roman"/>
          <w:sz w:val="20"/>
          <w:szCs w:val="20"/>
        </w:rPr>
        <w:t>pozycjonowanie) są wyrównane. Z reguły pacjenci – przy odpowiednim przygotowaniu wstępnym – są tak zadowoleni z przyjętej pozycji, że nie uważają, że szyna jest dla nich niepokojąca; czują się komfortowo. Jak często i jak długo należy nosić szynę, to decyzja indywidualna i powinna być o</w:t>
      </w:r>
      <w:r w:rsidRPr="00ED795D">
        <w:rPr>
          <w:rFonts w:ascii="Times" w:eastAsia="Times New Roman" w:hAnsi="Times" w:cs="Times New Roman"/>
          <w:sz w:val="20"/>
          <w:szCs w:val="20"/>
          <w:highlight w:val="yellow"/>
        </w:rPr>
        <w:t>dczuwana</w:t>
      </w:r>
      <w:r w:rsidRPr="00A04689">
        <w:rPr>
          <w:rFonts w:ascii="Times" w:eastAsia="Times New Roman" w:hAnsi="Times" w:cs="Times New Roman"/>
          <w:sz w:val="20"/>
          <w:szCs w:val="20"/>
        </w:rPr>
        <w:t xml:space="preserve"> przez pacjenta. Z reguły informacje wynikają z wywiadu (historii) pacjenta. Jeden pacjent nosi szynę najlepiej po południu przy biurku, inny podczas jazdy samochodem, a kolejny podczas gry na pianinie, podczas uprawiania sportu lub w nocy, w zależności od tego, kiedy pojawią się objawy. </w:t>
      </w:r>
      <w:r w:rsidRPr="00ED795D">
        <w:rPr>
          <w:rFonts w:ascii="Times" w:eastAsia="Times New Roman" w:hAnsi="Times" w:cs="Times New Roman"/>
          <w:sz w:val="20"/>
          <w:szCs w:val="20"/>
          <w:highlight w:val="yellow"/>
        </w:rPr>
        <w:t>Na dłuższą metę ciało</w:t>
      </w:r>
      <w:r w:rsidRPr="00A04689">
        <w:rPr>
          <w:rFonts w:ascii="Times" w:eastAsia="Times New Roman" w:hAnsi="Times" w:cs="Times New Roman"/>
          <w:sz w:val="20"/>
          <w:szCs w:val="20"/>
        </w:rPr>
        <w:t xml:space="preserve"> zapamiętuje pozycję wyjściową (pozycja komfortowa); szyna to wspiera; działa jako wsparcie. W ten sposób czas noszenia można w razie potrzeby stopniowo skrócić.</w:t>
      </w:r>
    </w:p>
    <w:p w14:paraId="2C5B64DD" w14:textId="77777777" w:rsidR="00A04689" w:rsidRPr="00A04689" w:rsidRDefault="00A04689" w:rsidP="00A04689">
      <w:pPr>
        <w:rPr>
          <w:rFonts w:ascii="Times" w:eastAsia="Times New Roman" w:hAnsi="Times" w:cs="Times New Roman"/>
          <w:sz w:val="20"/>
          <w:szCs w:val="20"/>
        </w:rPr>
      </w:pPr>
      <w:r w:rsidRPr="00A04689">
        <w:rPr>
          <w:rFonts w:ascii="Times" w:eastAsia="Times New Roman" w:hAnsi="Times" w:cs="Times New Roman"/>
          <w:b/>
          <w:bCs/>
          <w:sz w:val="20"/>
          <w:szCs w:val="20"/>
        </w:rPr>
        <w:t xml:space="preserve">Neutralizacja za pomocą </w:t>
      </w:r>
      <w:proofErr w:type="spellStart"/>
      <w:r w:rsidRPr="00A04689">
        <w:rPr>
          <w:rFonts w:ascii="Times" w:eastAsia="Times New Roman" w:hAnsi="Times" w:cs="Times New Roman"/>
          <w:b/>
          <w:bCs/>
          <w:sz w:val="20"/>
          <w:szCs w:val="20"/>
        </w:rPr>
        <w:t>Aqualizera</w:t>
      </w:r>
      <w:proofErr w:type="spellEnd"/>
      <w:r w:rsidRPr="00A04689">
        <w:rPr>
          <w:rFonts w:ascii="Times" w:eastAsia="Times New Roman" w:hAnsi="Times" w:cs="Times New Roman"/>
          <w:sz w:val="20"/>
          <w:szCs w:val="20"/>
        </w:rPr>
        <w:t> </w:t>
      </w:r>
    </w:p>
    <w:p w14:paraId="4939308D" w14:textId="77777777" w:rsidR="00A04689" w:rsidRPr="00A04689" w:rsidRDefault="00A04689" w:rsidP="00A04689">
      <w:pPr>
        <w:rPr>
          <w:rFonts w:ascii="Times" w:eastAsia="Times New Roman" w:hAnsi="Times" w:cs="Times New Roman"/>
          <w:sz w:val="20"/>
          <w:szCs w:val="20"/>
        </w:rPr>
      </w:pPr>
      <w:r w:rsidRPr="00A04689">
        <w:rPr>
          <w:rFonts w:ascii="Times" w:eastAsia="Times New Roman" w:hAnsi="Times" w:cs="Times New Roman"/>
          <w:sz w:val="20"/>
          <w:szCs w:val="20"/>
        </w:rPr>
        <w:t xml:space="preserve">W celu określenia położenia żuchwy najpierw do </w:t>
      </w:r>
      <w:proofErr w:type="spellStart"/>
      <w:r w:rsidRPr="00A04689">
        <w:rPr>
          <w:rFonts w:ascii="Times" w:eastAsia="Times New Roman" w:hAnsi="Times" w:cs="Times New Roman"/>
          <w:sz w:val="20"/>
          <w:szCs w:val="20"/>
        </w:rPr>
        <w:t>deprogramowania</w:t>
      </w:r>
      <w:proofErr w:type="spellEnd"/>
      <w:r w:rsidRPr="00A04689">
        <w:rPr>
          <w:rFonts w:ascii="Times" w:eastAsia="Times New Roman" w:hAnsi="Times" w:cs="Times New Roman"/>
          <w:sz w:val="20"/>
          <w:szCs w:val="20"/>
        </w:rPr>
        <w:t xml:space="preserve"> używana jest poduszka wodna (</w:t>
      </w:r>
      <w:proofErr w:type="spellStart"/>
      <w:r w:rsidRPr="00A04689">
        <w:rPr>
          <w:rFonts w:ascii="Times" w:eastAsia="Times New Roman" w:hAnsi="Times" w:cs="Times New Roman"/>
          <w:sz w:val="20"/>
          <w:szCs w:val="20"/>
        </w:rPr>
        <w:t>Aqualizer</w:t>
      </w:r>
      <w:proofErr w:type="spellEnd"/>
      <w:r w:rsidRPr="00A04689">
        <w:rPr>
          <w:rFonts w:ascii="Times" w:eastAsia="Times New Roman" w:hAnsi="Times" w:cs="Times New Roman"/>
          <w:sz w:val="20"/>
          <w:szCs w:val="20"/>
        </w:rPr>
        <w:t xml:space="preserve">). Wymagana wysokość poduszki wynika z </w:t>
      </w:r>
      <w:r w:rsidRPr="00ED795D">
        <w:rPr>
          <w:rFonts w:ascii="Times" w:eastAsia="Times New Roman" w:hAnsi="Times" w:cs="Times New Roman"/>
          <w:color w:val="FF00FF"/>
          <w:sz w:val="20"/>
          <w:szCs w:val="20"/>
          <w:highlight w:val="yellow"/>
        </w:rPr>
        <w:t>odległości mówienia</w:t>
      </w:r>
      <w:r w:rsidRPr="00ED795D">
        <w:rPr>
          <w:rFonts w:ascii="Times" w:eastAsia="Times New Roman" w:hAnsi="Times" w:cs="Times New Roman"/>
          <w:sz w:val="20"/>
          <w:szCs w:val="20"/>
          <w:highlight w:val="yellow"/>
        </w:rPr>
        <w:t>.</w:t>
      </w:r>
      <w:r w:rsidRPr="00A04689">
        <w:rPr>
          <w:rFonts w:ascii="Times" w:eastAsia="Times New Roman" w:hAnsi="Times" w:cs="Times New Roman"/>
          <w:sz w:val="20"/>
          <w:szCs w:val="20"/>
        </w:rPr>
        <w:t xml:space="preserve"> Wysokość określa się za pomocą dźwięku iii i odległości między </w:t>
      </w:r>
      <w:r w:rsidRPr="00ED795D">
        <w:rPr>
          <w:rFonts w:ascii="Times" w:eastAsia="Times New Roman" w:hAnsi="Times" w:cs="Times New Roman"/>
          <w:sz w:val="20"/>
          <w:szCs w:val="20"/>
          <w:highlight w:val="yellow"/>
        </w:rPr>
        <w:t>rzędami</w:t>
      </w:r>
      <w:r w:rsidRPr="00A04689">
        <w:rPr>
          <w:rFonts w:ascii="Times" w:eastAsia="Times New Roman" w:hAnsi="Times" w:cs="Times New Roman"/>
          <w:sz w:val="20"/>
          <w:szCs w:val="20"/>
        </w:rPr>
        <w:t xml:space="preserve"> zębów oraz za pomocą kątów żuchwy w ich położeniu względem płaszczyzny funkcjonalnej w czaszce (ryc. 22), również wykorzystując jako wskaźnik analizę modelu. W tym przypadku dla </w:t>
      </w:r>
      <w:r w:rsidRPr="00A04689">
        <w:rPr>
          <w:rFonts w:ascii="Times" w:eastAsia="Times New Roman" w:hAnsi="Times" w:cs="Times New Roman"/>
          <w:sz w:val="20"/>
          <w:szCs w:val="20"/>
        </w:rPr>
        <w:lastRenderedPageBreak/>
        <w:t xml:space="preserve">pacjenta wybrano </w:t>
      </w:r>
      <w:proofErr w:type="spellStart"/>
      <w:r w:rsidRPr="00A04689">
        <w:rPr>
          <w:rFonts w:ascii="Times" w:eastAsia="Times New Roman" w:hAnsi="Times" w:cs="Times New Roman"/>
          <w:sz w:val="20"/>
          <w:szCs w:val="20"/>
        </w:rPr>
        <w:t>Aqualizer</w:t>
      </w:r>
      <w:proofErr w:type="spellEnd"/>
      <w:r w:rsidRPr="00A04689">
        <w:rPr>
          <w:rFonts w:ascii="Times" w:eastAsia="Times New Roman" w:hAnsi="Times" w:cs="Times New Roman"/>
          <w:sz w:val="20"/>
          <w:szCs w:val="20"/>
        </w:rPr>
        <w:t xml:space="preserve"> „niski” (1 mm). Okazuje się, że w okolicy trzonowców prawie nie </w:t>
      </w:r>
      <w:r w:rsidRPr="00ED795D">
        <w:rPr>
          <w:rFonts w:ascii="Times" w:eastAsia="Times New Roman" w:hAnsi="Times" w:cs="Times New Roman"/>
          <w:sz w:val="20"/>
          <w:szCs w:val="20"/>
          <w:highlight w:val="yellow"/>
        </w:rPr>
        <w:t>może powstać</w:t>
      </w:r>
      <w:r w:rsidRPr="00A04689">
        <w:rPr>
          <w:rFonts w:ascii="Times" w:eastAsia="Times New Roman" w:hAnsi="Times" w:cs="Times New Roman"/>
          <w:sz w:val="20"/>
          <w:szCs w:val="20"/>
        </w:rPr>
        <w:t xml:space="preserve"> żadna wysokość.</w:t>
      </w:r>
    </w:p>
    <w:p w14:paraId="320868E4" w14:textId="77777777" w:rsidR="00A04689" w:rsidRPr="00ED795D" w:rsidRDefault="00A04689" w:rsidP="00A04689">
      <w:pPr>
        <w:rPr>
          <w:rFonts w:ascii="Times" w:eastAsia="Times New Roman" w:hAnsi="Times" w:cs="Times New Roman"/>
          <w:sz w:val="20"/>
          <w:szCs w:val="20"/>
          <w:highlight w:val="yellow"/>
        </w:rPr>
      </w:pPr>
      <w:r w:rsidRPr="00A04689">
        <w:rPr>
          <w:rFonts w:ascii="Times" w:eastAsia="Times New Roman" w:hAnsi="Times" w:cs="Times New Roman"/>
          <w:sz w:val="20"/>
          <w:szCs w:val="20"/>
        </w:rPr>
        <w:t xml:space="preserve">Po przeprogramowaniu za pomocą </w:t>
      </w:r>
      <w:proofErr w:type="spellStart"/>
      <w:r w:rsidRPr="00A04689">
        <w:rPr>
          <w:rFonts w:ascii="Times" w:eastAsia="Times New Roman" w:hAnsi="Times" w:cs="Times New Roman"/>
          <w:sz w:val="20"/>
          <w:szCs w:val="20"/>
        </w:rPr>
        <w:t>Aqualizera</w:t>
      </w:r>
      <w:proofErr w:type="spellEnd"/>
      <w:r w:rsidRPr="00A04689">
        <w:rPr>
          <w:rFonts w:ascii="Times" w:eastAsia="Times New Roman" w:hAnsi="Times" w:cs="Times New Roman"/>
          <w:sz w:val="20"/>
          <w:szCs w:val="20"/>
        </w:rPr>
        <w:t xml:space="preserve"> i wstępnej obróbce fizjoterapeutycznej, pozycja żuchwy jest rejestrowana bez manipulacji z zewnątrz za pomocą indywidualnie opracowanego przyrządu. Celem przyrządu jest określenie środka percepcji, wysokości i poziomego ustawienia żuchwy. </w:t>
      </w:r>
      <w:r w:rsidRPr="00ED795D">
        <w:rPr>
          <w:rFonts w:ascii="Times" w:eastAsia="Times New Roman" w:hAnsi="Times" w:cs="Times New Roman"/>
          <w:sz w:val="20"/>
          <w:szCs w:val="20"/>
          <w:highlight w:val="yellow"/>
        </w:rPr>
        <w:t>Przyrząd jest ćwiczony fizycznie z pacjentem, na przykład za pomocą odległości mówienia</w:t>
      </w:r>
      <w:r w:rsidRPr="00A04689">
        <w:rPr>
          <w:rFonts w:ascii="Times" w:eastAsia="Times New Roman" w:hAnsi="Times" w:cs="Times New Roman"/>
          <w:sz w:val="20"/>
          <w:szCs w:val="20"/>
        </w:rPr>
        <w:t xml:space="preserve">, </w:t>
      </w:r>
      <w:r w:rsidRPr="00ED795D">
        <w:rPr>
          <w:rFonts w:ascii="Times" w:eastAsia="Times New Roman" w:hAnsi="Times" w:cs="Times New Roman"/>
          <w:sz w:val="20"/>
          <w:szCs w:val="20"/>
          <w:highlight w:val="yellow"/>
        </w:rPr>
        <w:t>i zapewnia wysokość.</w:t>
      </w:r>
      <w:r w:rsidRPr="00A04689">
        <w:rPr>
          <w:rFonts w:ascii="Times" w:eastAsia="Times New Roman" w:hAnsi="Times" w:cs="Times New Roman"/>
          <w:sz w:val="20"/>
          <w:szCs w:val="20"/>
        </w:rPr>
        <w:t xml:space="preserve"> Rysunek 23 przedstawia pacjenta zaciskającego </w:t>
      </w:r>
      <w:proofErr w:type="spellStart"/>
      <w:r w:rsidRPr="00A04689">
        <w:rPr>
          <w:rFonts w:ascii="Times" w:eastAsia="Times New Roman" w:hAnsi="Times" w:cs="Times New Roman"/>
          <w:sz w:val="20"/>
          <w:szCs w:val="20"/>
        </w:rPr>
        <w:t>Aqualizer</w:t>
      </w:r>
      <w:proofErr w:type="spellEnd"/>
      <w:r w:rsidRPr="00A04689">
        <w:rPr>
          <w:rFonts w:ascii="Times" w:eastAsia="Times New Roman" w:hAnsi="Times" w:cs="Times New Roman"/>
          <w:sz w:val="20"/>
          <w:szCs w:val="20"/>
        </w:rPr>
        <w:t xml:space="preserve"> (zaciśnięcie mięśni w okolicy żwacza) </w:t>
      </w:r>
      <w:r w:rsidRPr="00ED795D">
        <w:rPr>
          <w:rFonts w:ascii="Times" w:eastAsia="Times New Roman" w:hAnsi="Times" w:cs="Times New Roman"/>
          <w:sz w:val="20"/>
          <w:szCs w:val="20"/>
          <w:highlight w:val="yellow"/>
        </w:rPr>
        <w:t>i plastik (</w:t>
      </w:r>
      <w:proofErr w:type="spellStart"/>
      <w:r w:rsidRPr="00ED795D">
        <w:rPr>
          <w:rFonts w:ascii="Times" w:eastAsia="Times New Roman" w:hAnsi="Times" w:cs="Times New Roman"/>
          <w:sz w:val="20"/>
          <w:szCs w:val="20"/>
          <w:highlight w:val="yellow"/>
        </w:rPr>
        <w:t>Luxabit</w:t>
      </w:r>
      <w:proofErr w:type="spellEnd"/>
      <w:r w:rsidRPr="00ED795D">
        <w:rPr>
          <w:rFonts w:ascii="Times" w:eastAsia="Times New Roman" w:hAnsi="Times" w:cs="Times New Roman"/>
          <w:sz w:val="20"/>
          <w:szCs w:val="20"/>
          <w:highlight w:val="yellow"/>
        </w:rPr>
        <w:t>) d</w:t>
      </w:r>
      <w:r w:rsidRPr="00ED795D">
        <w:rPr>
          <w:rFonts w:ascii="Times" w:eastAsia="Times New Roman" w:hAnsi="Times" w:cs="Times New Roman"/>
          <w:color w:val="FF00FF"/>
          <w:sz w:val="20"/>
          <w:szCs w:val="20"/>
          <w:highlight w:val="yellow"/>
        </w:rPr>
        <w:t>la</w:t>
      </w:r>
    </w:p>
    <w:p w14:paraId="07ACBA3D" w14:textId="77777777" w:rsidR="00A04689" w:rsidRPr="00A04689" w:rsidRDefault="00A04689" w:rsidP="00A04689">
      <w:pPr>
        <w:rPr>
          <w:rFonts w:ascii="Times" w:eastAsia="Times New Roman" w:hAnsi="Times" w:cs="Times New Roman"/>
          <w:sz w:val="20"/>
          <w:szCs w:val="20"/>
        </w:rPr>
      </w:pPr>
      <w:proofErr w:type="spellStart"/>
      <w:r w:rsidRPr="00ED795D">
        <w:rPr>
          <w:rFonts w:ascii="Times" w:eastAsia="Times New Roman" w:hAnsi="Times" w:cs="Times New Roman"/>
          <w:color w:val="FF00FF"/>
          <w:sz w:val="20"/>
          <w:szCs w:val="20"/>
          <w:highlight w:val="yellow"/>
        </w:rPr>
        <w:t>Jig</w:t>
      </w:r>
      <w:proofErr w:type="spellEnd"/>
      <w:r w:rsidRPr="00ED795D">
        <w:rPr>
          <w:rFonts w:ascii="Times" w:eastAsia="Times New Roman" w:hAnsi="Times" w:cs="Times New Roman"/>
          <w:color w:val="FF00FF"/>
          <w:sz w:val="20"/>
          <w:szCs w:val="20"/>
          <w:highlight w:val="yellow"/>
        </w:rPr>
        <w:t xml:space="preserve"> jest wstrzykiwany.</w:t>
      </w:r>
      <w:r w:rsidRPr="00ED795D">
        <w:rPr>
          <w:rFonts w:ascii="Times" w:eastAsia="Times New Roman" w:hAnsi="Times" w:cs="Times New Roman"/>
          <w:sz w:val="20"/>
          <w:szCs w:val="20"/>
          <w:highlight w:val="yellow"/>
        </w:rPr>
        <w:t xml:space="preserve"> Po utwardzeniu przyrząd jest wyjmowany z ust, obrabiany </w:t>
      </w:r>
      <w:r w:rsidRPr="00ED795D">
        <w:rPr>
          <w:rFonts w:ascii="Times" w:eastAsia="Times New Roman" w:hAnsi="Times" w:cs="Times New Roman"/>
          <w:strike/>
          <w:sz w:val="20"/>
          <w:szCs w:val="20"/>
          <w:highlight w:val="yellow"/>
        </w:rPr>
        <w:t>maszynowo</w:t>
      </w:r>
      <w:r w:rsidRPr="00ED795D">
        <w:rPr>
          <w:rFonts w:ascii="Times" w:eastAsia="Times New Roman" w:hAnsi="Times" w:cs="Times New Roman"/>
          <w:color w:val="FF00FF"/>
          <w:sz w:val="20"/>
          <w:szCs w:val="20"/>
          <w:highlight w:val="yellow"/>
        </w:rPr>
        <w:t> </w:t>
      </w:r>
      <w:proofErr w:type="spellStart"/>
      <w:r w:rsidRPr="00ED795D">
        <w:rPr>
          <w:rFonts w:ascii="Times" w:eastAsia="Times New Roman" w:hAnsi="Times" w:cs="Times New Roman"/>
          <w:color w:val="FF00FF"/>
          <w:sz w:val="20"/>
          <w:szCs w:val="20"/>
          <w:highlight w:val="yellow"/>
        </w:rPr>
        <w:t>manulanie</w:t>
      </w:r>
      <w:proofErr w:type="spellEnd"/>
      <w:r w:rsidRPr="00ED795D">
        <w:rPr>
          <w:rFonts w:ascii="Times" w:eastAsia="Times New Roman" w:hAnsi="Times" w:cs="Times New Roman"/>
          <w:color w:val="FF00FF"/>
          <w:sz w:val="20"/>
          <w:szCs w:val="20"/>
          <w:highlight w:val="yellow"/>
        </w:rPr>
        <w:t xml:space="preserve"> </w:t>
      </w:r>
      <w:r w:rsidRPr="00ED795D">
        <w:rPr>
          <w:rFonts w:ascii="Times" w:eastAsia="Times New Roman" w:hAnsi="Times" w:cs="Times New Roman"/>
          <w:sz w:val="20"/>
          <w:szCs w:val="20"/>
          <w:highlight w:val="yellow"/>
        </w:rPr>
        <w:t>i ponownie wkładany do ust. Przyrząd nie pokazuje centrum dentystycznego,</w:t>
      </w:r>
      <w:r w:rsidRPr="00A04689">
        <w:rPr>
          <w:rFonts w:ascii="Times" w:eastAsia="Times New Roman" w:hAnsi="Times" w:cs="Times New Roman"/>
          <w:sz w:val="20"/>
          <w:szCs w:val="20"/>
        </w:rPr>
        <w:br/>
        <w:t>ale zawsze środek czaszki w orientacji poziomej.</w:t>
      </w:r>
    </w:p>
    <w:p w14:paraId="08716D9C" w14:textId="77777777" w:rsidR="00A04689" w:rsidRPr="00A04689" w:rsidRDefault="00A04689" w:rsidP="00A04689">
      <w:pPr>
        <w:rPr>
          <w:rFonts w:ascii="Times" w:eastAsia="Times New Roman" w:hAnsi="Times" w:cs="Times New Roman"/>
          <w:sz w:val="20"/>
          <w:szCs w:val="20"/>
        </w:rPr>
      </w:pPr>
      <w:r w:rsidRPr="00A04689">
        <w:rPr>
          <w:rFonts w:ascii="Times" w:eastAsia="Times New Roman" w:hAnsi="Times" w:cs="Times New Roman"/>
          <w:sz w:val="20"/>
          <w:szCs w:val="20"/>
        </w:rPr>
        <w:t xml:space="preserve">Poziom 1: W okolicy trzonowców pacjent zagryza poduszkę </w:t>
      </w:r>
      <w:proofErr w:type="spellStart"/>
      <w:r w:rsidRPr="00A04689">
        <w:rPr>
          <w:rFonts w:ascii="Times" w:eastAsia="Times New Roman" w:hAnsi="Times" w:cs="Times New Roman"/>
          <w:sz w:val="20"/>
          <w:szCs w:val="20"/>
        </w:rPr>
        <w:t>Aqualizer</w:t>
      </w:r>
      <w:proofErr w:type="spellEnd"/>
      <w:r w:rsidRPr="00A04689">
        <w:rPr>
          <w:rFonts w:ascii="Times" w:eastAsia="Times New Roman" w:hAnsi="Times" w:cs="Times New Roman"/>
          <w:sz w:val="20"/>
          <w:szCs w:val="20"/>
        </w:rPr>
        <w:t>. W odcinku przednim styka się z przyrządem jako najwyższym punktem pośrodku żuchwy (ryc. 24). W górnej szczęce przyrząd styka się z czaszką w obszarze przedłużenia środka szkieletu. Gdyby w takiej sytuacji powstała szyna, byłaby za wysoka. Ponieważ nie badano zdolności motorycznych mowy, pacjenci nie osiągali pozycji wyjściowej ani strefy komfortu (MCP) z szyną.  </w:t>
      </w:r>
    </w:p>
    <w:p w14:paraId="0286BD09" w14:textId="77777777" w:rsidR="00A04689" w:rsidRPr="00A04689" w:rsidRDefault="00A04689" w:rsidP="00A04689">
      <w:pPr>
        <w:rPr>
          <w:rFonts w:ascii="Times" w:eastAsia="Times New Roman" w:hAnsi="Times" w:cs="Times New Roman"/>
          <w:sz w:val="20"/>
          <w:szCs w:val="20"/>
        </w:rPr>
      </w:pPr>
      <w:r w:rsidRPr="008B3699">
        <w:rPr>
          <w:rFonts w:ascii="Times" w:eastAsia="Times New Roman" w:hAnsi="Times" w:cs="Times New Roman"/>
          <w:sz w:val="20"/>
          <w:szCs w:val="20"/>
          <w:highlight w:val="yellow"/>
        </w:rPr>
        <w:t xml:space="preserve">Poziom 2: W związku z tym poduszka </w:t>
      </w:r>
      <w:proofErr w:type="spellStart"/>
      <w:r w:rsidRPr="008B3699">
        <w:rPr>
          <w:rFonts w:ascii="Times" w:eastAsia="Times New Roman" w:hAnsi="Times" w:cs="Times New Roman"/>
          <w:sz w:val="20"/>
          <w:szCs w:val="20"/>
          <w:highlight w:val="yellow"/>
        </w:rPr>
        <w:t>Aqualizer</w:t>
      </w:r>
      <w:proofErr w:type="spellEnd"/>
      <w:r w:rsidRPr="008B3699">
        <w:rPr>
          <w:rFonts w:ascii="Times" w:eastAsia="Times New Roman" w:hAnsi="Times" w:cs="Times New Roman"/>
          <w:sz w:val="20"/>
          <w:szCs w:val="20"/>
          <w:highlight w:val="yellow"/>
        </w:rPr>
        <w:t xml:space="preserve"> jest usuwana z ust i ponownie eksploatowana z wykorzystaniem umiejętności motoryki mowy przyrządu</w:t>
      </w:r>
      <w:r w:rsidRPr="00A04689">
        <w:rPr>
          <w:rFonts w:ascii="Times" w:eastAsia="Times New Roman" w:hAnsi="Times" w:cs="Times New Roman"/>
          <w:sz w:val="20"/>
          <w:szCs w:val="20"/>
        </w:rPr>
        <w:t xml:space="preserve">. </w:t>
      </w:r>
      <w:r w:rsidRPr="008B3699">
        <w:rPr>
          <w:rFonts w:ascii="Times" w:eastAsia="Times New Roman" w:hAnsi="Times" w:cs="Times New Roman"/>
          <w:sz w:val="20"/>
          <w:szCs w:val="20"/>
          <w:highlight w:val="yellow"/>
        </w:rPr>
        <w:t xml:space="preserve">Kolizje zębów z przyrządem są identyfikowane i szlifowane folią </w:t>
      </w:r>
      <w:proofErr w:type="spellStart"/>
      <w:r w:rsidRPr="008B3699">
        <w:rPr>
          <w:rFonts w:ascii="Times" w:eastAsia="Times New Roman" w:hAnsi="Times" w:cs="Times New Roman"/>
          <w:sz w:val="20"/>
          <w:szCs w:val="20"/>
          <w:highlight w:val="yellow"/>
        </w:rPr>
        <w:t>okluzyjną</w:t>
      </w:r>
      <w:proofErr w:type="spellEnd"/>
      <w:r w:rsidRPr="008B3699">
        <w:rPr>
          <w:rFonts w:ascii="Times" w:eastAsia="Times New Roman" w:hAnsi="Times" w:cs="Times New Roman"/>
          <w:sz w:val="20"/>
          <w:szCs w:val="20"/>
          <w:highlight w:val="yellow"/>
        </w:rPr>
        <w:t>. Ostateczna wysokość 2 jest obliczana krok po kroku (ryc. 25 do 27).</w:t>
      </w:r>
      <w:r w:rsidRPr="00A04689">
        <w:rPr>
          <w:rFonts w:ascii="Times" w:eastAsia="Times New Roman" w:hAnsi="Times" w:cs="Times New Roman"/>
          <w:sz w:val="20"/>
          <w:szCs w:val="20"/>
        </w:rPr>
        <w:t xml:space="preserve"> Przyrząd można wykonać na różne sposoby. Możliwy jest również dżig podniebienny, na przykład przy ograniczonej przestrzeni. Możliwe jest również </w:t>
      </w:r>
      <w:r w:rsidRPr="008B3699">
        <w:rPr>
          <w:rFonts w:ascii="Times" w:eastAsia="Times New Roman" w:hAnsi="Times" w:cs="Times New Roman"/>
          <w:sz w:val="20"/>
          <w:szCs w:val="20"/>
          <w:highlight w:val="yellow"/>
        </w:rPr>
        <w:t>laminowanie folii z woskiem.</w:t>
      </w:r>
      <w:r w:rsidRPr="00A04689">
        <w:rPr>
          <w:rFonts w:ascii="Times" w:eastAsia="Times New Roman" w:hAnsi="Times" w:cs="Times New Roman"/>
          <w:sz w:val="20"/>
          <w:szCs w:val="20"/>
        </w:rPr>
        <w:t xml:space="preserve"> Opracowany w ten sposób przyrząd służy do rejestracji w pozycji stojącej lub siedzącej w wyprostowanej, niemanipulowanej, naturalnej pozycji głowy (NHP). Podczas wstrzykiwania masy rejestracyjnej pacjent </w:t>
      </w:r>
      <w:r w:rsidRPr="008B3699">
        <w:rPr>
          <w:rFonts w:ascii="Times" w:eastAsia="Times New Roman" w:hAnsi="Times" w:cs="Times New Roman"/>
          <w:sz w:val="20"/>
          <w:szCs w:val="20"/>
          <w:highlight w:val="yellow"/>
        </w:rPr>
        <w:t>zaciska się</w:t>
      </w:r>
      <w:r w:rsidRPr="00A04689">
        <w:rPr>
          <w:rFonts w:ascii="Times" w:eastAsia="Times New Roman" w:hAnsi="Times" w:cs="Times New Roman"/>
          <w:sz w:val="20"/>
          <w:szCs w:val="20"/>
        </w:rPr>
        <w:t xml:space="preserve">, ale jest stabilnie ustawiony w centrum wyznaczonym przez percepcję fizjologiczną. </w:t>
      </w:r>
      <w:r w:rsidRPr="008B3699">
        <w:rPr>
          <w:rFonts w:ascii="Times" w:eastAsia="Times New Roman" w:hAnsi="Times" w:cs="Times New Roman"/>
          <w:sz w:val="20"/>
          <w:szCs w:val="20"/>
          <w:highlight w:val="yellow"/>
        </w:rPr>
        <w:t>Fizjologia percepcyjna oznacza, że pacjent ustawia się bez ograniczeń, wykorzystując wszystkie dostępne jej fizyczne środki</w:t>
      </w:r>
      <w:r w:rsidRPr="00A04689">
        <w:rPr>
          <w:rFonts w:ascii="Times" w:eastAsia="Times New Roman" w:hAnsi="Times" w:cs="Times New Roman"/>
          <w:sz w:val="20"/>
          <w:szCs w:val="20"/>
        </w:rPr>
        <w:t xml:space="preserve">. Pozycja siedząca, oparcie, zagłówek itp. to czynniki egzogenne, które ograniczają percepcję. Przykład: W przypadku </w:t>
      </w:r>
      <w:proofErr w:type="spellStart"/>
      <w:r w:rsidRPr="00A04689">
        <w:rPr>
          <w:rFonts w:ascii="Times" w:eastAsia="Times New Roman" w:hAnsi="Times" w:cs="Times New Roman"/>
          <w:sz w:val="20"/>
          <w:szCs w:val="20"/>
        </w:rPr>
        <w:t>Planefinder</w:t>
      </w:r>
      <w:proofErr w:type="spellEnd"/>
      <w:r w:rsidRPr="00A04689">
        <w:rPr>
          <w:rFonts w:ascii="Times" w:eastAsia="Times New Roman" w:hAnsi="Times" w:cs="Times New Roman"/>
          <w:sz w:val="20"/>
          <w:szCs w:val="20"/>
        </w:rPr>
        <w:t xml:space="preserve"> pacjent stoi przed lustrem i przyjmuje pozycję głowy bez żadnego wpływu z zewnątrz. Najpierw materiał rejestracyjny jest wtryskiwany pomiędzy </w:t>
      </w:r>
      <w:r w:rsidRPr="008B3699">
        <w:rPr>
          <w:rFonts w:ascii="Times" w:eastAsia="Times New Roman" w:hAnsi="Times" w:cs="Times New Roman"/>
          <w:sz w:val="20"/>
          <w:szCs w:val="20"/>
          <w:highlight w:val="yellow"/>
        </w:rPr>
        <w:t>rzędy zębów</w:t>
      </w:r>
      <w:r w:rsidRPr="00A04689">
        <w:rPr>
          <w:rFonts w:ascii="Times" w:eastAsia="Times New Roman" w:hAnsi="Times" w:cs="Times New Roman"/>
          <w:sz w:val="20"/>
          <w:szCs w:val="20"/>
        </w:rPr>
        <w:t xml:space="preserve"> w obszarze od 13 do 23. Aby uniknąć przemieszczeń (np. poprzez przytrzymanie policzków), materiał w okolicy zębów trzonowych jest wstrzykiwany dopiero po stwardnieniu w okolicy zębów przednich (ryc. 28 i 29).</w:t>
      </w:r>
    </w:p>
    <w:p w14:paraId="060EC110" w14:textId="77777777" w:rsidR="00A04689" w:rsidRPr="00A04689" w:rsidRDefault="00A04689" w:rsidP="00A04689">
      <w:pPr>
        <w:rPr>
          <w:rFonts w:ascii="Times" w:eastAsia="Times New Roman" w:hAnsi="Times" w:cs="Times New Roman"/>
          <w:sz w:val="20"/>
          <w:szCs w:val="20"/>
        </w:rPr>
      </w:pPr>
      <w:r w:rsidRPr="00A04689">
        <w:rPr>
          <w:rFonts w:ascii="Times" w:eastAsia="Times New Roman" w:hAnsi="Times" w:cs="Times New Roman"/>
          <w:b/>
          <w:bCs/>
          <w:sz w:val="20"/>
          <w:szCs w:val="20"/>
        </w:rPr>
        <w:t>Określanie NHP</w:t>
      </w:r>
      <w:r w:rsidRPr="00A04689">
        <w:rPr>
          <w:rFonts w:ascii="Times" w:eastAsia="Times New Roman" w:hAnsi="Times" w:cs="Times New Roman"/>
          <w:sz w:val="20"/>
          <w:szCs w:val="20"/>
        </w:rPr>
        <w:t xml:space="preserve"> (Natural </w:t>
      </w:r>
      <w:proofErr w:type="spellStart"/>
      <w:r w:rsidRPr="00A04689">
        <w:rPr>
          <w:rFonts w:ascii="Times" w:eastAsia="Times New Roman" w:hAnsi="Times" w:cs="Times New Roman"/>
          <w:sz w:val="20"/>
          <w:szCs w:val="20"/>
        </w:rPr>
        <w:t>Head</w:t>
      </w:r>
      <w:proofErr w:type="spellEnd"/>
      <w:r w:rsidRPr="00A04689">
        <w:rPr>
          <w:rFonts w:ascii="Times" w:eastAsia="Times New Roman" w:hAnsi="Times" w:cs="Times New Roman"/>
          <w:sz w:val="20"/>
          <w:szCs w:val="20"/>
        </w:rPr>
        <w:t xml:space="preserve"> </w:t>
      </w:r>
      <w:proofErr w:type="spellStart"/>
      <w:r w:rsidRPr="00A04689">
        <w:rPr>
          <w:rFonts w:ascii="Times" w:eastAsia="Times New Roman" w:hAnsi="Times" w:cs="Times New Roman"/>
          <w:sz w:val="20"/>
          <w:szCs w:val="20"/>
        </w:rPr>
        <w:t>Position</w:t>
      </w:r>
      <w:proofErr w:type="spellEnd"/>
      <w:r w:rsidRPr="00A04689">
        <w:rPr>
          <w:rFonts w:ascii="Times" w:eastAsia="Times New Roman" w:hAnsi="Times" w:cs="Times New Roman"/>
          <w:sz w:val="20"/>
          <w:szCs w:val="20"/>
        </w:rPr>
        <w:t>)12,13,15,18 </w:t>
      </w:r>
    </w:p>
    <w:p w14:paraId="7F113E87" w14:textId="77777777" w:rsidR="00A04689" w:rsidRPr="00A04689" w:rsidRDefault="00A04689" w:rsidP="00A04689">
      <w:pPr>
        <w:rPr>
          <w:rFonts w:ascii="Times" w:eastAsia="Times New Roman" w:hAnsi="Times" w:cs="Times New Roman"/>
          <w:sz w:val="20"/>
          <w:szCs w:val="20"/>
        </w:rPr>
      </w:pPr>
      <w:r w:rsidRPr="00A04689">
        <w:rPr>
          <w:rFonts w:ascii="Times" w:eastAsia="Times New Roman" w:hAnsi="Times" w:cs="Times New Roman"/>
          <w:sz w:val="20"/>
          <w:szCs w:val="20"/>
        </w:rPr>
        <w:t xml:space="preserve">Pacjentka sama określa NHP, który jest również wykorzystywany do przypisywania modeli. </w:t>
      </w:r>
      <w:r w:rsidRPr="008B3699">
        <w:rPr>
          <w:rFonts w:ascii="Times" w:eastAsia="Times New Roman" w:hAnsi="Times" w:cs="Times New Roman"/>
          <w:sz w:val="20"/>
          <w:szCs w:val="20"/>
          <w:highlight w:val="yellow"/>
        </w:rPr>
        <w:t xml:space="preserve">Wynika to z faktu, że automatycznie pobiera NHP, gdy tylko spojrzy sobie w oczy w lustrze </w:t>
      </w:r>
      <w:proofErr w:type="spellStart"/>
      <w:r w:rsidRPr="008B3699">
        <w:rPr>
          <w:rFonts w:ascii="Times" w:eastAsia="Times New Roman" w:hAnsi="Times" w:cs="Times New Roman"/>
          <w:sz w:val="20"/>
          <w:szCs w:val="20"/>
          <w:highlight w:val="yellow"/>
        </w:rPr>
        <w:t>PlaneFindera</w:t>
      </w:r>
      <w:proofErr w:type="spellEnd"/>
      <w:r w:rsidRPr="00A04689">
        <w:rPr>
          <w:rFonts w:ascii="Times" w:eastAsia="Times New Roman" w:hAnsi="Times" w:cs="Times New Roman"/>
          <w:sz w:val="20"/>
          <w:szCs w:val="20"/>
        </w:rPr>
        <w:t xml:space="preserve"> (ryc. 19). Postawa jest zrównoważona. Linia wzroku jest równoległa do horyzontu. Zaczynając od linii zamknięcia warg, sprawdzana jest linia pozioma z boku twarzy, poziom zero stopni. W ten sposób płaszczyzna zgryzu i asymetrie są mierzone indywidualnie dla każdego pacjenta i przenoszone do </w:t>
      </w:r>
      <w:proofErr w:type="spellStart"/>
      <w:r w:rsidRPr="00A04689">
        <w:rPr>
          <w:rFonts w:ascii="Times" w:eastAsia="Times New Roman" w:hAnsi="Times" w:cs="Times New Roman"/>
          <w:sz w:val="20"/>
          <w:szCs w:val="20"/>
        </w:rPr>
        <w:t>artykulatora</w:t>
      </w:r>
      <w:proofErr w:type="spellEnd"/>
      <w:r w:rsidRPr="00A04689">
        <w:rPr>
          <w:rFonts w:ascii="Times" w:eastAsia="Times New Roman" w:hAnsi="Times" w:cs="Times New Roman"/>
          <w:sz w:val="20"/>
          <w:szCs w:val="20"/>
        </w:rPr>
        <w:t xml:space="preserve"> we właściwej pozycji, nawet bez najmniejszej manipulacji w </w:t>
      </w:r>
      <w:proofErr w:type="spellStart"/>
      <w:r w:rsidRPr="00A04689">
        <w:rPr>
          <w:rFonts w:ascii="Times" w:eastAsia="Times New Roman" w:hAnsi="Times" w:cs="Times New Roman"/>
          <w:sz w:val="20"/>
          <w:szCs w:val="20"/>
        </w:rPr>
        <w:t>artykulatorze</w:t>
      </w:r>
      <w:proofErr w:type="spellEnd"/>
      <w:r w:rsidRPr="00A04689">
        <w:rPr>
          <w:rFonts w:ascii="Times" w:eastAsia="Times New Roman" w:hAnsi="Times" w:cs="Times New Roman"/>
          <w:sz w:val="20"/>
          <w:szCs w:val="20"/>
        </w:rPr>
        <w:t xml:space="preserve">. Wszystkie informacje można teraz zintegrować z cyfrowym przepływem pracy (ryc. 30 i 31). Od tego momentu na modelach w </w:t>
      </w:r>
      <w:proofErr w:type="spellStart"/>
      <w:r w:rsidRPr="00A04689">
        <w:rPr>
          <w:rFonts w:ascii="Times" w:eastAsia="Times New Roman" w:hAnsi="Times" w:cs="Times New Roman"/>
          <w:sz w:val="20"/>
          <w:szCs w:val="20"/>
        </w:rPr>
        <w:t>artykulatorze</w:t>
      </w:r>
      <w:proofErr w:type="spellEnd"/>
      <w:r w:rsidRPr="00A04689">
        <w:rPr>
          <w:rFonts w:ascii="Times" w:eastAsia="Times New Roman" w:hAnsi="Times" w:cs="Times New Roman"/>
          <w:sz w:val="20"/>
          <w:szCs w:val="20"/>
        </w:rPr>
        <w:t xml:space="preserve"> nic się nie zmienia. Wysokość zgryzu jest zawsze ustalana w jamie ustnej bez jakiejkolwiek manipulacji z zewnątrz.</w:t>
      </w:r>
    </w:p>
    <w:p w14:paraId="5398CF52" w14:textId="77777777" w:rsidR="00A04689" w:rsidRPr="00A04689" w:rsidRDefault="00A04689" w:rsidP="00A04689">
      <w:pPr>
        <w:rPr>
          <w:rFonts w:ascii="Times" w:eastAsia="Times New Roman" w:hAnsi="Times" w:cs="Times New Roman"/>
          <w:sz w:val="20"/>
          <w:szCs w:val="20"/>
        </w:rPr>
      </w:pPr>
      <w:r w:rsidRPr="00A04689">
        <w:rPr>
          <w:rFonts w:ascii="Times" w:eastAsia="Times New Roman" w:hAnsi="Times" w:cs="Times New Roman"/>
          <w:b/>
          <w:bCs/>
          <w:sz w:val="20"/>
          <w:szCs w:val="20"/>
        </w:rPr>
        <w:t>Wykonanie szyny</w:t>
      </w:r>
      <w:r w:rsidRPr="00A04689">
        <w:rPr>
          <w:rFonts w:ascii="Times" w:eastAsia="Times New Roman" w:hAnsi="Times" w:cs="Times New Roman"/>
          <w:sz w:val="20"/>
          <w:szCs w:val="20"/>
        </w:rPr>
        <w:t> </w:t>
      </w:r>
    </w:p>
    <w:p w14:paraId="28566B4F" w14:textId="77777777" w:rsidR="00A04689" w:rsidRPr="00A04689" w:rsidRDefault="00A04689" w:rsidP="00A04689">
      <w:pPr>
        <w:rPr>
          <w:rFonts w:ascii="Times" w:eastAsia="Times New Roman" w:hAnsi="Times" w:cs="Times New Roman"/>
          <w:sz w:val="20"/>
          <w:szCs w:val="20"/>
        </w:rPr>
      </w:pPr>
      <w:r w:rsidRPr="00A04689">
        <w:rPr>
          <w:rFonts w:ascii="Times" w:eastAsia="Times New Roman" w:hAnsi="Times" w:cs="Times New Roman"/>
          <w:sz w:val="20"/>
          <w:szCs w:val="20"/>
        </w:rPr>
        <w:t>W oprogramowaniu (</w:t>
      </w:r>
      <w:proofErr w:type="spellStart"/>
      <w:r w:rsidRPr="00A04689">
        <w:rPr>
          <w:rFonts w:ascii="Times" w:eastAsia="Times New Roman" w:hAnsi="Times" w:cs="Times New Roman"/>
          <w:sz w:val="20"/>
          <w:szCs w:val="20"/>
        </w:rPr>
        <w:t>Modifier</w:t>
      </w:r>
      <w:proofErr w:type="spellEnd"/>
      <w:r w:rsidRPr="00A04689">
        <w:rPr>
          <w:rFonts w:ascii="Times" w:eastAsia="Times New Roman" w:hAnsi="Times" w:cs="Times New Roman"/>
          <w:sz w:val="20"/>
          <w:szCs w:val="20"/>
        </w:rPr>
        <w:t xml:space="preserve">; </w:t>
      </w:r>
      <w:proofErr w:type="spellStart"/>
      <w:r w:rsidRPr="00A04689">
        <w:rPr>
          <w:rFonts w:ascii="Times" w:eastAsia="Times New Roman" w:hAnsi="Times" w:cs="Times New Roman"/>
          <w:sz w:val="20"/>
          <w:szCs w:val="20"/>
        </w:rPr>
        <w:t>Zirkonzahn</w:t>
      </w:r>
      <w:proofErr w:type="spellEnd"/>
      <w:r w:rsidRPr="00A04689">
        <w:rPr>
          <w:rFonts w:ascii="Times" w:eastAsia="Times New Roman" w:hAnsi="Times" w:cs="Times New Roman"/>
          <w:sz w:val="20"/>
          <w:szCs w:val="20"/>
        </w:rPr>
        <w:t xml:space="preserve">, </w:t>
      </w:r>
      <w:proofErr w:type="spellStart"/>
      <w:r w:rsidRPr="008B3699">
        <w:rPr>
          <w:rFonts w:ascii="Times" w:eastAsia="Times New Roman" w:hAnsi="Times" w:cs="Times New Roman"/>
          <w:sz w:val="20"/>
          <w:szCs w:val="20"/>
          <w:highlight w:val="yellow"/>
        </w:rPr>
        <w:t>Gais</w:t>
      </w:r>
      <w:proofErr w:type="spellEnd"/>
      <w:r w:rsidRPr="008B3699">
        <w:rPr>
          <w:rFonts w:ascii="Times" w:eastAsia="Times New Roman" w:hAnsi="Times" w:cs="Times New Roman"/>
          <w:sz w:val="20"/>
          <w:szCs w:val="20"/>
          <w:highlight w:val="yellow"/>
        </w:rPr>
        <w:t>, Włochy</w:t>
      </w:r>
      <w:r w:rsidRPr="00A04689">
        <w:rPr>
          <w:rFonts w:ascii="Times" w:eastAsia="Times New Roman" w:hAnsi="Times" w:cs="Times New Roman"/>
          <w:sz w:val="20"/>
          <w:szCs w:val="20"/>
        </w:rPr>
        <w:t xml:space="preserve">) można wyświetlić kontakty zgryzowe – jeśli to możliwe kontakty A i B – oraz dynamikę i ruch żuchwy (Ryc. 32 do 36). Konstrukcja szyny uzależniona jest od komfortu pacjenta. Szyny konwencjonalne często nie są akceptowane przez pacjentów i noszone są niechętnie lub wcale. Wyzwaniem dla technika dentystycznego jest wykonanie szyny, która nie krępuje pacjenta w codziennym życiu. Obowiązuje zasada: Szyna jest „jedynie” narzędziem terapeutycznym, które prowadzi pacjenta do jego indywidualnego punktu wyjścia. </w:t>
      </w:r>
      <w:r w:rsidRPr="008B3699">
        <w:rPr>
          <w:rFonts w:ascii="Times" w:eastAsia="Times New Roman" w:hAnsi="Times" w:cs="Times New Roman"/>
          <w:sz w:val="20"/>
          <w:szCs w:val="20"/>
          <w:highlight w:val="yellow"/>
        </w:rPr>
        <w:t>Długie powierzchnie prowadzące itp. sprawiają, że szyna jest wyjątkowo solidna. Aby szyna była jak najbardziej delikatna, nic nie powinno być przewymiarowane.</w:t>
      </w:r>
      <w:r w:rsidRPr="00A04689">
        <w:rPr>
          <w:rFonts w:ascii="Times" w:eastAsia="Times New Roman" w:hAnsi="Times" w:cs="Times New Roman"/>
          <w:sz w:val="20"/>
          <w:szCs w:val="20"/>
        </w:rPr>
        <w:t xml:space="preserve"> </w:t>
      </w:r>
      <w:r w:rsidRPr="008B3699">
        <w:rPr>
          <w:rFonts w:ascii="Times" w:eastAsia="Times New Roman" w:hAnsi="Times" w:cs="Times New Roman"/>
          <w:sz w:val="20"/>
          <w:szCs w:val="20"/>
          <w:highlight w:val="yellow"/>
        </w:rPr>
        <w:t>Zamiast tego szyna powinna być zaprojektowana zgodnie z kształtem zęba znanym pacjentowi.</w:t>
      </w:r>
      <w:r w:rsidRPr="00A04689">
        <w:rPr>
          <w:rFonts w:ascii="Times" w:eastAsia="Times New Roman" w:hAnsi="Times" w:cs="Times New Roman"/>
          <w:sz w:val="20"/>
          <w:szCs w:val="20"/>
        </w:rPr>
        <w:t xml:space="preserve"> </w:t>
      </w:r>
      <w:r w:rsidRPr="008B3699">
        <w:rPr>
          <w:rFonts w:ascii="Times" w:eastAsia="Times New Roman" w:hAnsi="Times" w:cs="Times New Roman"/>
          <w:sz w:val="20"/>
          <w:szCs w:val="20"/>
          <w:highlight w:val="yellow"/>
        </w:rPr>
        <w:t>Można to odtwarzać w oprogramowaniu poprzez ustawienie zębów.</w:t>
      </w:r>
    </w:p>
    <w:p w14:paraId="165F8C78" w14:textId="77777777" w:rsidR="00A04689" w:rsidRPr="00A04689" w:rsidRDefault="00A04689" w:rsidP="00A04689">
      <w:pPr>
        <w:rPr>
          <w:rFonts w:ascii="Times" w:eastAsia="Times New Roman" w:hAnsi="Times" w:cs="Times New Roman"/>
          <w:sz w:val="20"/>
          <w:szCs w:val="20"/>
        </w:rPr>
      </w:pPr>
      <w:r w:rsidRPr="008B3699">
        <w:rPr>
          <w:rFonts w:ascii="Times" w:eastAsia="Times New Roman" w:hAnsi="Times" w:cs="Times New Roman"/>
          <w:sz w:val="20"/>
          <w:szCs w:val="20"/>
          <w:highlight w:val="yellow"/>
        </w:rPr>
        <w:t>Skonstruowana szyna</w:t>
      </w:r>
      <w:r w:rsidRPr="00A04689">
        <w:rPr>
          <w:rFonts w:ascii="Times" w:eastAsia="Times New Roman" w:hAnsi="Times" w:cs="Times New Roman"/>
          <w:sz w:val="20"/>
          <w:szCs w:val="20"/>
        </w:rPr>
        <w:t xml:space="preserve"> jest szlifowana z przezroczystego tworzywa sztucznego (ryc. 37). W przeciwieństwie do materiału w kolorze zęba, przezroczysty plastik sprawia, że szyna jest prawie niewidoczna w ustach. Ten rodzaj szyny jest nie tylko dyskretny pod względem wyglądu, ale także komfortu noszenia. Również w tym przypadku pacjent prawie nie czuje szyny (ryc. 38 do 40). Nosi je z ogromną satysfakcją i nie ogranicza się w codziennym życiu towarzyskim. </w:t>
      </w:r>
      <w:r w:rsidRPr="008B3699">
        <w:rPr>
          <w:rFonts w:ascii="Times" w:eastAsia="Times New Roman" w:hAnsi="Times" w:cs="Times New Roman"/>
          <w:sz w:val="20"/>
          <w:szCs w:val="20"/>
          <w:highlight w:val="yellow"/>
        </w:rPr>
        <w:t>Uczucie odrętwienia podczas gry na pianinie już nie występuje. Jej brak koncentracji i senność w ciągu dnia również zniknęły.</w:t>
      </w:r>
      <w:r w:rsidRPr="00A04689">
        <w:rPr>
          <w:rFonts w:ascii="Times" w:eastAsia="Times New Roman" w:hAnsi="Times" w:cs="Times New Roman"/>
          <w:sz w:val="20"/>
          <w:szCs w:val="20"/>
        </w:rPr>
        <w:br/>
      </w:r>
      <w:r w:rsidRPr="008B3699">
        <w:rPr>
          <w:rFonts w:ascii="Times" w:eastAsia="Times New Roman" w:hAnsi="Times" w:cs="Times New Roman"/>
          <w:sz w:val="20"/>
          <w:szCs w:val="20"/>
          <w:highlight w:val="yellow"/>
        </w:rPr>
        <w:t>Pacjent nie zawsze nosi szynę, ale sama decyduje o swoim stanie.</w:t>
      </w:r>
      <w:r w:rsidRPr="00A04689">
        <w:rPr>
          <w:rFonts w:ascii="Times" w:eastAsia="Times New Roman" w:hAnsi="Times" w:cs="Times New Roman"/>
          <w:sz w:val="20"/>
          <w:szCs w:val="20"/>
        </w:rPr>
        <w:br/>
        <w:t>Pacjent wyczuwa lub czuje, kiedy potrzebuje szyny. </w:t>
      </w:r>
    </w:p>
    <w:p w14:paraId="6A9C981B" w14:textId="77777777" w:rsidR="00A04689" w:rsidRPr="00A04689" w:rsidRDefault="00A04689" w:rsidP="00A04689">
      <w:pPr>
        <w:rPr>
          <w:rFonts w:ascii="Times" w:eastAsia="Times New Roman" w:hAnsi="Times" w:cs="Times New Roman"/>
          <w:sz w:val="20"/>
          <w:szCs w:val="20"/>
        </w:rPr>
      </w:pPr>
      <w:r w:rsidRPr="00A04689">
        <w:rPr>
          <w:rFonts w:ascii="Times" w:eastAsia="Times New Roman" w:hAnsi="Times" w:cs="Times New Roman"/>
          <w:sz w:val="20"/>
          <w:szCs w:val="20"/>
        </w:rPr>
        <w:t>Dyskusja </w:t>
      </w:r>
    </w:p>
    <w:p w14:paraId="14842CB6" w14:textId="77777777" w:rsidR="00A04689" w:rsidRPr="00A04689" w:rsidRDefault="00A04689" w:rsidP="00A04689">
      <w:pPr>
        <w:rPr>
          <w:rFonts w:ascii="Times" w:eastAsia="Times New Roman" w:hAnsi="Times" w:cs="Times New Roman"/>
          <w:sz w:val="20"/>
          <w:szCs w:val="20"/>
        </w:rPr>
      </w:pPr>
      <w:r w:rsidRPr="00A04689">
        <w:rPr>
          <w:rFonts w:ascii="Times" w:eastAsia="Times New Roman" w:hAnsi="Times" w:cs="Times New Roman"/>
          <w:sz w:val="20"/>
          <w:szCs w:val="20"/>
        </w:rPr>
        <w:t>Opisana procedura opiera się na dynamicznym, spersonalizowanym sposobie myślenia</w:t>
      </w:r>
      <w:r w:rsidRPr="008B3699">
        <w:rPr>
          <w:rFonts w:ascii="Times" w:eastAsia="Times New Roman" w:hAnsi="Times" w:cs="Times New Roman"/>
          <w:sz w:val="20"/>
          <w:szCs w:val="20"/>
          <w:highlight w:val="yellow"/>
        </w:rPr>
        <w:t>. Podczas gdy mechanistyczny sposób myślenia jest związany z zębami</w:t>
      </w:r>
      <w:r w:rsidRPr="00A04689">
        <w:rPr>
          <w:rFonts w:ascii="Times" w:eastAsia="Times New Roman" w:hAnsi="Times" w:cs="Times New Roman"/>
          <w:sz w:val="20"/>
          <w:szCs w:val="20"/>
        </w:rPr>
        <w:t xml:space="preserve">, skupiamy się tutaj na podejściu holistycznym. Dysfunkcja stawu skroniowo-żuchwowego może mieć duży wpływ na postawę i funkcjonowanie reszty ciała </w:t>
      </w:r>
      <w:r w:rsidRPr="00A04689">
        <w:rPr>
          <w:rFonts w:ascii="Times" w:eastAsia="Times New Roman" w:hAnsi="Times" w:cs="Times New Roman"/>
          <w:sz w:val="20"/>
          <w:szCs w:val="20"/>
        </w:rPr>
        <w:lastRenderedPageBreak/>
        <w:t xml:space="preserve">(zstępowanie). </w:t>
      </w:r>
      <w:r w:rsidRPr="008B3699">
        <w:rPr>
          <w:rFonts w:ascii="Times" w:eastAsia="Times New Roman" w:hAnsi="Times" w:cs="Times New Roman"/>
          <w:sz w:val="20"/>
          <w:szCs w:val="20"/>
          <w:highlight w:val="yellow"/>
        </w:rPr>
        <w:t>Zaburzenia w „podbudowie”</w:t>
      </w:r>
      <w:r w:rsidRPr="00A04689">
        <w:rPr>
          <w:rFonts w:ascii="Times" w:eastAsia="Times New Roman" w:hAnsi="Times" w:cs="Times New Roman"/>
          <w:sz w:val="20"/>
          <w:szCs w:val="20"/>
        </w:rPr>
        <w:t xml:space="preserve"> (stopy, miednica, narządy jamy brzusznej) mogą prowadzić do wtórnej CMD (wstępującej). Terapeuta musi zatem wyraźnie oddzielić przyczynę dysfunkcji od kompensacji i rozpoznać, jak zmiany funkcji szczęki wpływają na kręgosłup i kończyny. Nacisk kładziony jest na pytanie: Czy szyna poprawia ruchomość kręgosłupa – czy wręcz go blokuje? W przypadku podjęcia decyzji o leczeniu szynowym spójna procedura polegająca na analizie, badaniu przyczyn, ustaleniu pozycji końcowej/pozycji wyjściowej,</w:t>
      </w:r>
      <w:r w:rsidRPr="00A04689">
        <w:rPr>
          <w:rFonts w:ascii="Times" w:eastAsia="Times New Roman" w:hAnsi="Times" w:cs="Times New Roman"/>
          <w:sz w:val="20"/>
          <w:szCs w:val="20"/>
        </w:rPr>
        <w:br/>
        <w:t>wstępne zabiegi fizjoterapeutyczne i rejestracja relacji szczęki bez manipulacji.-</w:t>
      </w:r>
    </w:p>
    <w:p w14:paraId="2DB400FC" w14:textId="77777777" w:rsidR="00A04689" w:rsidRPr="00A04689" w:rsidRDefault="00A04689" w:rsidP="00A04689">
      <w:pPr>
        <w:rPr>
          <w:rFonts w:ascii="Times" w:eastAsia="Times New Roman" w:hAnsi="Times" w:cs="Times New Roman"/>
          <w:sz w:val="20"/>
          <w:szCs w:val="20"/>
        </w:rPr>
      </w:pPr>
      <w:r w:rsidRPr="008B3699">
        <w:rPr>
          <w:rFonts w:ascii="Times" w:eastAsia="Times New Roman" w:hAnsi="Times" w:cs="Times New Roman"/>
          <w:sz w:val="20"/>
          <w:szCs w:val="20"/>
          <w:highlight w:val="yellow"/>
        </w:rPr>
        <w:t>Przed zarejestrowaniem relacji żuchwy do produkcji szyn, wszelkie powstałe usterki należy wyeliminować, atlas znormalizować i "uśrednić szczękę".</w:t>
      </w:r>
      <w:r w:rsidRPr="00A04689">
        <w:rPr>
          <w:rFonts w:ascii="Times" w:eastAsia="Times New Roman" w:hAnsi="Times" w:cs="Times New Roman"/>
          <w:sz w:val="20"/>
          <w:szCs w:val="20"/>
        </w:rPr>
        <w:t> </w:t>
      </w:r>
    </w:p>
    <w:p w14:paraId="6D96863B" w14:textId="77777777" w:rsidR="00A04689" w:rsidRPr="00A04689" w:rsidRDefault="00A04689" w:rsidP="00A04689">
      <w:pPr>
        <w:rPr>
          <w:rFonts w:ascii="Times" w:eastAsia="Times New Roman" w:hAnsi="Times" w:cs="Times New Roman"/>
          <w:sz w:val="20"/>
          <w:szCs w:val="20"/>
        </w:rPr>
      </w:pPr>
      <w:r w:rsidRPr="00A04689">
        <w:rPr>
          <w:rFonts w:ascii="Times" w:eastAsia="Times New Roman" w:hAnsi="Times" w:cs="Times New Roman"/>
          <w:b/>
          <w:bCs/>
          <w:sz w:val="20"/>
          <w:szCs w:val="20"/>
        </w:rPr>
        <w:t>Wniosek szyna ≠ szyna</w:t>
      </w:r>
      <w:r w:rsidRPr="00A04689">
        <w:rPr>
          <w:rFonts w:ascii="Times" w:eastAsia="Times New Roman" w:hAnsi="Times" w:cs="Times New Roman"/>
          <w:sz w:val="20"/>
          <w:szCs w:val="20"/>
        </w:rPr>
        <w:t xml:space="preserve">. Opierając się na aktualnych ustaleniach i doświadczeniu zespołu autorskiego, </w:t>
      </w:r>
      <w:proofErr w:type="spellStart"/>
      <w:r w:rsidRPr="00A04689">
        <w:rPr>
          <w:rFonts w:ascii="Times" w:eastAsia="Times New Roman" w:hAnsi="Times" w:cs="Times New Roman"/>
          <w:sz w:val="20"/>
          <w:szCs w:val="20"/>
        </w:rPr>
        <w:t>szynoterapia</w:t>
      </w:r>
      <w:proofErr w:type="spellEnd"/>
      <w:r w:rsidRPr="00A04689">
        <w:rPr>
          <w:rFonts w:ascii="Times" w:eastAsia="Times New Roman" w:hAnsi="Times" w:cs="Times New Roman"/>
          <w:sz w:val="20"/>
          <w:szCs w:val="20"/>
        </w:rPr>
        <w:t xml:space="preserve"> wymaga działań przygotowawczych, które obejmują zarówno diagnostykę holistyczną, jak i w wielu przypadkach wstępne leczenie fizjoterapeutyczne. Pomocne jest tu każde podejście terapeutyczne, które prowadzi do rozluźnienia mięśni oraz nerwowej i mięśniowej koordynacji procesów funkcjonalnych. Aby naprawdę pomóc pacjentowi, który ma ogromne problemy z powodu dolegliwości funkcjonalnych, należy </w:t>
      </w:r>
      <w:r w:rsidRPr="008B3699">
        <w:rPr>
          <w:rFonts w:ascii="Times" w:eastAsia="Times New Roman" w:hAnsi="Times" w:cs="Times New Roman"/>
          <w:sz w:val="20"/>
          <w:szCs w:val="20"/>
          <w:highlight w:val="yellow"/>
        </w:rPr>
        <w:t>rozpoznać połączenia</w:t>
      </w:r>
      <w:r w:rsidRPr="00A04689">
        <w:rPr>
          <w:rFonts w:ascii="Times" w:eastAsia="Times New Roman" w:hAnsi="Times" w:cs="Times New Roman"/>
          <w:sz w:val="20"/>
          <w:szCs w:val="20"/>
        </w:rPr>
        <w:t xml:space="preserve"> i leczyć całą sieć przyczynową.</w:t>
      </w:r>
    </w:p>
    <w:p w14:paraId="42A87899" w14:textId="77777777" w:rsidR="00A04689" w:rsidRPr="00A04689" w:rsidRDefault="00A04689" w:rsidP="00A04689">
      <w:pPr>
        <w:rPr>
          <w:rFonts w:ascii="Times" w:eastAsia="Times New Roman" w:hAnsi="Times" w:cs="Times New Roman"/>
          <w:sz w:val="20"/>
          <w:szCs w:val="20"/>
        </w:rPr>
      </w:pPr>
    </w:p>
    <w:p w14:paraId="54276677" w14:textId="77777777" w:rsidR="00A04689" w:rsidRPr="00A04689" w:rsidRDefault="00A04689" w:rsidP="00A04689">
      <w:pPr>
        <w:rPr>
          <w:rFonts w:ascii="Times" w:eastAsia="Times New Roman" w:hAnsi="Times" w:cs="Times New Roman"/>
          <w:sz w:val="20"/>
          <w:szCs w:val="20"/>
        </w:rPr>
      </w:pPr>
    </w:p>
    <w:p w14:paraId="0692B7C1" w14:textId="77777777" w:rsidR="000B2B58" w:rsidRDefault="000B2B58"/>
    <w:sectPr w:rsidR="000B2B58" w:rsidSect="00B50BEE">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auto"/>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w:panose1 w:val="02020603050405020304"/>
    <w:charset w:val="EE"/>
    <w:family w:val="roman"/>
    <w:pitch w:val="variable"/>
    <w:sig w:usb0="E0002EFF" w:usb1="C000785B" w:usb2="00000009" w:usb3="00000000" w:csb0="000001FF" w:csb1="00000000"/>
  </w:font>
  <w:font w:name="Lucida Grande CE">
    <w:altName w:val="Segoe UI"/>
    <w:charset w:val="58"/>
    <w:family w:val="auto"/>
    <w:pitch w:val="variable"/>
    <w:sig w:usb0="00000005" w:usb1="00000000" w:usb2="00000000" w:usb3="00000000" w:csb0="00000002" w:csb1="00000000"/>
  </w:font>
  <w:font w:name="Times">
    <w:panose1 w:val="02020603050405020304"/>
    <w:charset w:val="00"/>
    <w:family w:val="auto"/>
    <w:pitch w:val="variable"/>
    <w:sig w:usb0="00000003" w:usb1="00000000" w:usb2="00000000" w:usb3="00000000" w:csb0="00000001"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libri">
    <w:panose1 w:val="020F05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04689"/>
    <w:rsid w:val="00071611"/>
    <w:rsid w:val="000B2B58"/>
    <w:rsid w:val="001C3D6F"/>
    <w:rsid w:val="002B63DC"/>
    <w:rsid w:val="002F3B3B"/>
    <w:rsid w:val="003D5374"/>
    <w:rsid w:val="00460BE5"/>
    <w:rsid w:val="004B34F1"/>
    <w:rsid w:val="00646B7A"/>
    <w:rsid w:val="008B3699"/>
    <w:rsid w:val="00A04689"/>
    <w:rsid w:val="00A768CB"/>
    <w:rsid w:val="00B50BEE"/>
    <w:rsid w:val="00C16511"/>
    <w:rsid w:val="00ED795D"/>
  </w:rsids>
  <m:mathPr>
    <m:mathFont m:val="Cambria Math"/>
    <m:brkBin m:val="before"/>
    <m:brkBinSub m:val="--"/>
    <m:smallFrac m:val="0"/>
    <m:dispDef/>
    <m:lMargin m:val="0"/>
    <m:rMargin m:val="0"/>
    <m:defJc m:val="centerGroup"/>
    <m:wrapIndent m:val="1440"/>
    <m:intLim m:val="subSup"/>
    <m:naryLim m:val="undOvr"/>
  </m:mathPr>
  <w:themeFontLang w:val="cs-CZ"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987EBC5"/>
  <w14:defaultImageDpi w14:val="300"/>
  <w15:docId w15:val="{30D05B19-9EAA-41E1-A380-B4C5D37C02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cs-CZ" w:eastAsia="pl-PL"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Pr>
      <w:lang w:val="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Odwoaniedokomentarza">
    <w:name w:val="annotation reference"/>
    <w:basedOn w:val="Domylnaczcionkaakapitu"/>
    <w:uiPriority w:val="99"/>
    <w:semiHidden/>
    <w:unhideWhenUsed/>
    <w:rsid w:val="00ED795D"/>
    <w:rPr>
      <w:sz w:val="18"/>
      <w:szCs w:val="18"/>
    </w:rPr>
  </w:style>
  <w:style w:type="paragraph" w:styleId="Tekstkomentarza">
    <w:name w:val="annotation text"/>
    <w:basedOn w:val="Normalny"/>
    <w:link w:val="TekstkomentarzaZnak"/>
    <w:uiPriority w:val="99"/>
    <w:semiHidden/>
    <w:unhideWhenUsed/>
    <w:rsid w:val="00ED795D"/>
  </w:style>
  <w:style w:type="character" w:customStyle="1" w:styleId="TekstkomentarzaZnak">
    <w:name w:val="Tekst komentarza Znak"/>
    <w:basedOn w:val="Domylnaczcionkaakapitu"/>
    <w:link w:val="Tekstkomentarza"/>
    <w:uiPriority w:val="99"/>
    <w:semiHidden/>
    <w:rsid w:val="00ED795D"/>
    <w:rPr>
      <w:lang w:val="pl-PL"/>
    </w:rPr>
  </w:style>
  <w:style w:type="paragraph" w:styleId="Tematkomentarza">
    <w:name w:val="annotation subject"/>
    <w:basedOn w:val="Tekstkomentarza"/>
    <w:next w:val="Tekstkomentarza"/>
    <w:link w:val="TematkomentarzaZnak"/>
    <w:uiPriority w:val="99"/>
    <w:semiHidden/>
    <w:unhideWhenUsed/>
    <w:rsid w:val="00ED795D"/>
    <w:rPr>
      <w:b/>
      <w:bCs/>
      <w:sz w:val="20"/>
      <w:szCs w:val="20"/>
    </w:rPr>
  </w:style>
  <w:style w:type="character" w:customStyle="1" w:styleId="TematkomentarzaZnak">
    <w:name w:val="Temat komentarza Znak"/>
    <w:basedOn w:val="TekstkomentarzaZnak"/>
    <w:link w:val="Tematkomentarza"/>
    <w:uiPriority w:val="99"/>
    <w:semiHidden/>
    <w:rsid w:val="00ED795D"/>
    <w:rPr>
      <w:b/>
      <w:bCs/>
      <w:sz w:val="20"/>
      <w:szCs w:val="20"/>
      <w:lang w:val="pl-PL"/>
    </w:rPr>
  </w:style>
  <w:style w:type="paragraph" w:styleId="Tekstdymka">
    <w:name w:val="Balloon Text"/>
    <w:basedOn w:val="Normalny"/>
    <w:link w:val="TekstdymkaZnak"/>
    <w:uiPriority w:val="99"/>
    <w:semiHidden/>
    <w:unhideWhenUsed/>
    <w:rsid w:val="00ED795D"/>
    <w:rPr>
      <w:rFonts w:ascii="Lucida Grande CE" w:hAnsi="Lucida Grande CE"/>
      <w:sz w:val="18"/>
      <w:szCs w:val="18"/>
    </w:rPr>
  </w:style>
  <w:style w:type="character" w:customStyle="1" w:styleId="TekstdymkaZnak">
    <w:name w:val="Tekst dymka Znak"/>
    <w:basedOn w:val="Domylnaczcionkaakapitu"/>
    <w:link w:val="Tekstdymka"/>
    <w:uiPriority w:val="99"/>
    <w:semiHidden/>
    <w:rsid w:val="00ED795D"/>
    <w:rPr>
      <w:rFonts w:ascii="Lucida Grande CE" w:hAnsi="Lucida Grande CE"/>
      <w:sz w:val="18"/>
      <w:szCs w:val="18"/>
      <w:lang w:val="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16437180">
      <w:bodyDiv w:val="1"/>
      <w:marLeft w:val="0"/>
      <w:marRight w:val="0"/>
      <w:marTop w:val="0"/>
      <w:marBottom w:val="0"/>
      <w:divBdr>
        <w:top w:val="none" w:sz="0" w:space="0" w:color="auto"/>
        <w:left w:val="none" w:sz="0" w:space="0" w:color="auto"/>
        <w:bottom w:val="none" w:sz="0" w:space="0" w:color="auto"/>
        <w:right w:val="none" w:sz="0" w:space="0" w:color="auto"/>
      </w:divBdr>
      <w:divsChild>
        <w:div w:id="373699951">
          <w:marLeft w:val="0"/>
          <w:marRight w:val="0"/>
          <w:marTop w:val="0"/>
          <w:marBottom w:val="0"/>
          <w:divBdr>
            <w:top w:val="none" w:sz="0" w:space="0" w:color="auto"/>
            <w:left w:val="none" w:sz="0" w:space="0" w:color="auto"/>
            <w:bottom w:val="none" w:sz="0" w:space="0" w:color="auto"/>
            <w:right w:val="none" w:sz="0" w:space="0" w:color="auto"/>
          </w:divBdr>
        </w:div>
        <w:div w:id="1891502507">
          <w:marLeft w:val="0"/>
          <w:marRight w:val="0"/>
          <w:marTop w:val="0"/>
          <w:marBottom w:val="0"/>
          <w:divBdr>
            <w:top w:val="none" w:sz="0" w:space="0" w:color="auto"/>
            <w:left w:val="none" w:sz="0" w:space="0" w:color="auto"/>
            <w:bottom w:val="none" w:sz="0" w:space="0" w:color="auto"/>
            <w:right w:val="none" w:sz="0" w:space="0" w:color="auto"/>
          </w:divBdr>
        </w:div>
        <w:div w:id="172035871">
          <w:marLeft w:val="0"/>
          <w:marRight w:val="0"/>
          <w:marTop w:val="0"/>
          <w:marBottom w:val="0"/>
          <w:divBdr>
            <w:top w:val="none" w:sz="0" w:space="0" w:color="auto"/>
            <w:left w:val="none" w:sz="0" w:space="0" w:color="auto"/>
            <w:bottom w:val="none" w:sz="0" w:space="0" w:color="auto"/>
            <w:right w:val="none" w:sz="0" w:space="0" w:color="auto"/>
          </w:divBdr>
          <w:divsChild>
            <w:div w:id="1960791330">
              <w:marLeft w:val="0"/>
              <w:marRight w:val="0"/>
              <w:marTop w:val="0"/>
              <w:marBottom w:val="0"/>
              <w:divBdr>
                <w:top w:val="none" w:sz="0" w:space="0" w:color="auto"/>
                <w:left w:val="none" w:sz="0" w:space="0" w:color="auto"/>
                <w:bottom w:val="none" w:sz="0" w:space="0" w:color="auto"/>
                <w:right w:val="none" w:sz="0" w:space="0" w:color="auto"/>
              </w:divBdr>
            </w:div>
            <w:div w:id="963385565">
              <w:marLeft w:val="0"/>
              <w:marRight w:val="0"/>
              <w:marTop w:val="0"/>
              <w:marBottom w:val="0"/>
              <w:divBdr>
                <w:top w:val="none" w:sz="0" w:space="0" w:color="auto"/>
                <w:left w:val="none" w:sz="0" w:space="0" w:color="auto"/>
                <w:bottom w:val="none" w:sz="0" w:space="0" w:color="auto"/>
                <w:right w:val="none" w:sz="0" w:space="0" w:color="auto"/>
              </w:divBdr>
            </w:div>
            <w:div w:id="1399284244">
              <w:marLeft w:val="0"/>
              <w:marRight w:val="0"/>
              <w:marTop w:val="0"/>
              <w:marBottom w:val="0"/>
              <w:divBdr>
                <w:top w:val="none" w:sz="0" w:space="0" w:color="auto"/>
                <w:left w:val="none" w:sz="0" w:space="0" w:color="auto"/>
                <w:bottom w:val="none" w:sz="0" w:space="0" w:color="auto"/>
                <w:right w:val="none" w:sz="0" w:space="0" w:color="auto"/>
              </w:divBdr>
            </w:div>
            <w:div w:id="863522104">
              <w:marLeft w:val="0"/>
              <w:marRight w:val="0"/>
              <w:marTop w:val="0"/>
              <w:marBottom w:val="0"/>
              <w:divBdr>
                <w:top w:val="none" w:sz="0" w:space="0" w:color="auto"/>
                <w:left w:val="none" w:sz="0" w:space="0" w:color="auto"/>
                <w:bottom w:val="none" w:sz="0" w:space="0" w:color="auto"/>
                <w:right w:val="none" w:sz="0" w:space="0" w:color="auto"/>
              </w:divBdr>
            </w:div>
            <w:div w:id="2028480994">
              <w:marLeft w:val="0"/>
              <w:marRight w:val="0"/>
              <w:marTop w:val="0"/>
              <w:marBottom w:val="0"/>
              <w:divBdr>
                <w:top w:val="none" w:sz="0" w:space="0" w:color="auto"/>
                <w:left w:val="none" w:sz="0" w:space="0" w:color="auto"/>
                <w:bottom w:val="none" w:sz="0" w:space="0" w:color="auto"/>
                <w:right w:val="none" w:sz="0" w:space="0" w:color="auto"/>
              </w:divBdr>
            </w:div>
            <w:div w:id="1568758754">
              <w:marLeft w:val="0"/>
              <w:marRight w:val="0"/>
              <w:marTop w:val="0"/>
              <w:marBottom w:val="0"/>
              <w:divBdr>
                <w:top w:val="none" w:sz="0" w:space="0" w:color="auto"/>
                <w:left w:val="none" w:sz="0" w:space="0" w:color="auto"/>
                <w:bottom w:val="none" w:sz="0" w:space="0" w:color="auto"/>
                <w:right w:val="none" w:sz="0" w:space="0" w:color="auto"/>
              </w:divBdr>
            </w:div>
          </w:divsChild>
        </w:div>
        <w:div w:id="1704552016">
          <w:marLeft w:val="0"/>
          <w:marRight w:val="0"/>
          <w:marTop w:val="0"/>
          <w:marBottom w:val="0"/>
          <w:divBdr>
            <w:top w:val="none" w:sz="0" w:space="0" w:color="auto"/>
            <w:left w:val="none" w:sz="0" w:space="0" w:color="auto"/>
            <w:bottom w:val="none" w:sz="0" w:space="0" w:color="auto"/>
            <w:right w:val="none" w:sz="0" w:space="0" w:color="auto"/>
          </w:divBdr>
          <w:divsChild>
            <w:div w:id="447087319">
              <w:marLeft w:val="0"/>
              <w:marRight w:val="0"/>
              <w:marTop w:val="0"/>
              <w:marBottom w:val="0"/>
              <w:divBdr>
                <w:top w:val="none" w:sz="0" w:space="0" w:color="auto"/>
                <w:left w:val="none" w:sz="0" w:space="0" w:color="auto"/>
                <w:bottom w:val="none" w:sz="0" w:space="0" w:color="auto"/>
                <w:right w:val="none" w:sz="0" w:space="0" w:color="auto"/>
              </w:divBdr>
            </w:div>
            <w:div w:id="2098355318">
              <w:marLeft w:val="0"/>
              <w:marRight w:val="0"/>
              <w:marTop w:val="0"/>
              <w:marBottom w:val="0"/>
              <w:divBdr>
                <w:top w:val="none" w:sz="0" w:space="0" w:color="auto"/>
                <w:left w:val="none" w:sz="0" w:space="0" w:color="auto"/>
                <w:bottom w:val="none" w:sz="0" w:space="0" w:color="auto"/>
                <w:right w:val="none" w:sz="0" w:space="0" w:color="auto"/>
              </w:divBdr>
            </w:div>
            <w:div w:id="1102606877">
              <w:marLeft w:val="0"/>
              <w:marRight w:val="0"/>
              <w:marTop w:val="0"/>
              <w:marBottom w:val="0"/>
              <w:divBdr>
                <w:top w:val="none" w:sz="0" w:space="0" w:color="auto"/>
                <w:left w:val="none" w:sz="0" w:space="0" w:color="auto"/>
                <w:bottom w:val="none" w:sz="0" w:space="0" w:color="auto"/>
                <w:right w:val="none" w:sz="0" w:space="0" w:color="auto"/>
              </w:divBdr>
            </w:div>
            <w:div w:id="1966809290">
              <w:marLeft w:val="0"/>
              <w:marRight w:val="0"/>
              <w:marTop w:val="0"/>
              <w:marBottom w:val="0"/>
              <w:divBdr>
                <w:top w:val="none" w:sz="0" w:space="0" w:color="auto"/>
                <w:left w:val="none" w:sz="0" w:space="0" w:color="auto"/>
                <w:bottom w:val="none" w:sz="0" w:space="0" w:color="auto"/>
                <w:right w:val="none" w:sz="0" w:space="0" w:color="auto"/>
              </w:divBdr>
            </w:div>
            <w:div w:id="2074421702">
              <w:marLeft w:val="0"/>
              <w:marRight w:val="0"/>
              <w:marTop w:val="0"/>
              <w:marBottom w:val="0"/>
              <w:divBdr>
                <w:top w:val="none" w:sz="0" w:space="0" w:color="auto"/>
                <w:left w:val="none" w:sz="0" w:space="0" w:color="auto"/>
                <w:bottom w:val="none" w:sz="0" w:space="0" w:color="auto"/>
                <w:right w:val="none" w:sz="0" w:space="0" w:color="auto"/>
              </w:divBdr>
            </w:div>
            <w:div w:id="566261155">
              <w:marLeft w:val="0"/>
              <w:marRight w:val="0"/>
              <w:marTop w:val="0"/>
              <w:marBottom w:val="0"/>
              <w:divBdr>
                <w:top w:val="none" w:sz="0" w:space="0" w:color="auto"/>
                <w:left w:val="none" w:sz="0" w:space="0" w:color="auto"/>
                <w:bottom w:val="none" w:sz="0" w:space="0" w:color="auto"/>
                <w:right w:val="none" w:sz="0" w:space="0" w:color="auto"/>
              </w:divBdr>
            </w:div>
            <w:div w:id="427122272">
              <w:marLeft w:val="0"/>
              <w:marRight w:val="0"/>
              <w:marTop w:val="0"/>
              <w:marBottom w:val="0"/>
              <w:divBdr>
                <w:top w:val="none" w:sz="0" w:space="0" w:color="auto"/>
                <w:left w:val="none" w:sz="0" w:space="0" w:color="auto"/>
                <w:bottom w:val="none" w:sz="0" w:space="0" w:color="auto"/>
                <w:right w:val="none" w:sz="0" w:space="0" w:color="auto"/>
              </w:divBdr>
            </w:div>
            <w:div w:id="545484064">
              <w:marLeft w:val="0"/>
              <w:marRight w:val="0"/>
              <w:marTop w:val="0"/>
              <w:marBottom w:val="0"/>
              <w:divBdr>
                <w:top w:val="none" w:sz="0" w:space="0" w:color="auto"/>
                <w:left w:val="none" w:sz="0" w:space="0" w:color="auto"/>
                <w:bottom w:val="none" w:sz="0" w:space="0" w:color="auto"/>
                <w:right w:val="none" w:sz="0" w:space="0" w:color="auto"/>
              </w:divBdr>
            </w:div>
            <w:div w:id="487525718">
              <w:marLeft w:val="0"/>
              <w:marRight w:val="0"/>
              <w:marTop w:val="0"/>
              <w:marBottom w:val="0"/>
              <w:divBdr>
                <w:top w:val="none" w:sz="0" w:space="0" w:color="auto"/>
                <w:left w:val="none" w:sz="0" w:space="0" w:color="auto"/>
                <w:bottom w:val="none" w:sz="0" w:space="0" w:color="auto"/>
                <w:right w:val="none" w:sz="0" w:space="0" w:color="auto"/>
              </w:divBdr>
            </w:div>
            <w:div w:id="875779856">
              <w:marLeft w:val="0"/>
              <w:marRight w:val="0"/>
              <w:marTop w:val="0"/>
              <w:marBottom w:val="0"/>
              <w:divBdr>
                <w:top w:val="none" w:sz="0" w:space="0" w:color="auto"/>
                <w:left w:val="none" w:sz="0" w:space="0" w:color="auto"/>
                <w:bottom w:val="none" w:sz="0" w:space="0" w:color="auto"/>
                <w:right w:val="none" w:sz="0" w:space="0" w:color="auto"/>
              </w:divBdr>
            </w:div>
            <w:div w:id="409429248">
              <w:marLeft w:val="0"/>
              <w:marRight w:val="0"/>
              <w:marTop w:val="0"/>
              <w:marBottom w:val="0"/>
              <w:divBdr>
                <w:top w:val="none" w:sz="0" w:space="0" w:color="auto"/>
                <w:left w:val="none" w:sz="0" w:space="0" w:color="auto"/>
                <w:bottom w:val="none" w:sz="0" w:space="0" w:color="auto"/>
                <w:right w:val="none" w:sz="0" w:space="0" w:color="auto"/>
              </w:divBdr>
            </w:div>
          </w:divsChild>
        </w:div>
        <w:div w:id="343745702">
          <w:marLeft w:val="0"/>
          <w:marRight w:val="0"/>
          <w:marTop w:val="0"/>
          <w:marBottom w:val="0"/>
          <w:divBdr>
            <w:top w:val="none" w:sz="0" w:space="0" w:color="auto"/>
            <w:left w:val="none" w:sz="0" w:space="0" w:color="auto"/>
            <w:bottom w:val="none" w:sz="0" w:space="0" w:color="auto"/>
            <w:right w:val="none" w:sz="0" w:space="0" w:color="auto"/>
          </w:divBdr>
          <w:divsChild>
            <w:div w:id="1101679676">
              <w:marLeft w:val="0"/>
              <w:marRight w:val="0"/>
              <w:marTop w:val="0"/>
              <w:marBottom w:val="0"/>
              <w:divBdr>
                <w:top w:val="none" w:sz="0" w:space="0" w:color="auto"/>
                <w:left w:val="none" w:sz="0" w:space="0" w:color="auto"/>
                <w:bottom w:val="none" w:sz="0" w:space="0" w:color="auto"/>
                <w:right w:val="none" w:sz="0" w:space="0" w:color="auto"/>
              </w:divBdr>
            </w:div>
            <w:div w:id="792670815">
              <w:marLeft w:val="0"/>
              <w:marRight w:val="0"/>
              <w:marTop w:val="0"/>
              <w:marBottom w:val="0"/>
              <w:divBdr>
                <w:top w:val="none" w:sz="0" w:space="0" w:color="auto"/>
                <w:left w:val="none" w:sz="0" w:space="0" w:color="auto"/>
                <w:bottom w:val="none" w:sz="0" w:space="0" w:color="auto"/>
                <w:right w:val="none" w:sz="0" w:space="0" w:color="auto"/>
              </w:divBdr>
            </w:div>
            <w:div w:id="1813791440">
              <w:marLeft w:val="0"/>
              <w:marRight w:val="0"/>
              <w:marTop w:val="0"/>
              <w:marBottom w:val="0"/>
              <w:divBdr>
                <w:top w:val="none" w:sz="0" w:space="0" w:color="auto"/>
                <w:left w:val="none" w:sz="0" w:space="0" w:color="auto"/>
                <w:bottom w:val="none" w:sz="0" w:space="0" w:color="auto"/>
                <w:right w:val="none" w:sz="0" w:space="0" w:color="auto"/>
              </w:divBdr>
            </w:div>
            <w:div w:id="802886525">
              <w:marLeft w:val="0"/>
              <w:marRight w:val="0"/>
              <w:marTop w:val="0"/>
              <w:marBottom w:val="0"/>
              <w:divBdr>
                <w:top w:val="none" w:sz="0" w:space="0" w:color="auto"/>
                <w:left w:val="none" w:sz="0" w:space="0" w:color="auto"/>
                <w:bottom w:val="none" w:sz="0" w:space="0" w:color="auto"/>
                <w:right w:val="none" w:sz="0" w:space="0" w:color="auto"/>
              </w:divBdr>
            </w:div>
            <w:div w:id="541020375">
              <w:marLeft w:val="0"/>
              <w:marRight w:val="0"/>
              <w:marTop w:val="0"/>
              <w:marBottom w:val="0"/>
              <w:divBdr>
                <w:top w:val="none" w:sz="0" w:space="0" w:color="auto"/>
                <w:left w:val="none" w:sz="0" w:space="0" w:color="auto"/>
                <w:bottom w:val="none" w:sz="0" w:space="0" w:color="auto"/>
                <w:right w:val="none" w:sz="0" w:space="0" w:color="auto"/>
              </w:divBdr>
            </w:div>
            <w:div w:id="1934782521">
              <w:marLeft w:val="0"/>
              <w:marRight w:val="0"/>
              <w:marTop w:val="0"/>
              <w:marBottom w:val="0"/>
              <w:divBdr>
                <w:top w:val="none" w:sz="0" w:space="0" w:color="auto"/>
                <w:left w:val="none" w:sz="0" w:space="0" w:color="auto"/>
                <w:bottom w:val="none" w:sz="0" w:space="0" w:color="auto"/>
                <w:right w:val="none" w:sz="0" w:space="0" w:color="auto"/>
              </w:divBdr>
            </w:div>
            <w:div w:id="1997100140">
              <w:marLeft w:val="0"/>
              <w:marRight w:val="0"/>
              <w:marTop w:val="0"/>
              <w:marBottom w:val="0"/>
              <w:divBdr>
                <w:top w:val="none" w:sz="0" w:space="0" w:color="auto"/>
                <w:left w:val="none" w:sz="0" w:space="0" w:color="auto"/>
                <w:bottom w:val="none" w:sz="0" w:space="0" w:color="auto"/>
                <w:right w:val="none" w:sz="0" w:space="0" w:color="auto"/>
              </w:divBdr>
            </w:div>
            <w:div w:id="1435517324">
              <w:marLeft w:val="0"/>
              <w:marRight w:val="0"/>
              <w:marTop w:val="0"/>
              <w:marBottom w:val="0"/>
              <w:divBdr>
                <w:top w:val="none" w:sz="0" w:space="0" w:color="auto"/>
                <w:left w:val="none" w:sz="0" w:space="0" w:color="auto"/>
                <w:bottom w:val="none" w:sz="0" w:space="0" w:color="auto"/>
                <w:right w:val="none" w:sz="0" w:space="0" w:color="auto"/>
              </w:divBdr>
            </w:div>
            <w:div w:id="770971162">
              <w:marLeft w:val="0"/>
              <w:marRight w:val="0"/>
              <w:marTop w:val="0"/>
              <w:marBottom w:val="0"/>
              <w:divBdr>
                <w:top w:val="none" w:sz="0" w:space="0" w:color="auto"/>
                <w:left w:val="none" w:sz="0" w:space="0" w:color="auto"/>
                <w:bottom w:val="none" w:sz="0" w:space="0" w:color="auto"/>
                <w:right w:val="none" w:sz="0" w:space="0" w:color="auto"/>
              </w:divBdr>
            </w:div>
            <w:div w:id="2037000802">
              <w:marLeft w:val="0"/>
              <w:marRight w:val="0"/>
              <w:marTop w:val="0"/>
              <w:marBottom w:val="0"/>
              <w:divBdr>
                <w:top w:val="none" w:sz="0" w:space="0" w:color="auto"/>
                <w:left w:val="none" w:sz="0" w:space="0" w:color="auto"/>
                <w:bottom w:val="none" w:sz="0" w:space="0" w:color="auto"/>
                <w:right w:val="none" w:sz="0" w:space="0" w:color="auto"/>
              </w:divBdr>
            </w:div>
            <w:div w:id="290283185">
              <w:marLeft w:val="0"/>
              <w:marRight w:val="0"/>
              <w:marTop w:val="0"/>
              <w:marBottom w:val="0"/>
              <w:divBdr>
                <w:top w:val="none" w:sz="0" w:space="0" w:color="auto"/>
                <w:left w:val="none" w:sz="0" w:space="0" w:color="auto"/>
                <w:bottom w:val="none" w:sz="0" w:space="0" w:color="auto"/>
                <w:right w:val="none" w:sz="0" w:space="0" w:color="auto"/>
              </w:divBdr>
            </w:div>
            <w:div w:id="1266881662">
              <w:marLeft w:val="0"/>
              <w:marRight w:val="0"/>
              <w:marTop w:val="0"/>
              <w:marBottom w:val="0"/>
              <w:divBdr>
                <w:top w:val="none" w:sz="0" w:space="0" w:color="auto"/>
                <w:left w:val="none" w:sz="0" w:space="0" w:color="auto"/>
                <w:bottom w:val="none" w:sz="0" w:space="0" w:color="auto"/>
                <w:right w:val="none" w:sz="0" w:space="0" w:color="auto"/>
              </w:divBdr>
            </w:div>
            <w:div w:id="1126003937">
              <w:marLeft w:val="0"/>
              <w:marRight w:val="0"/>
              <w:marTop w:val="0"/>
              <w:marBottom w:val="0"/>
              <w:divBdr>
                <w:top w:val="none" w:sz="0" w:space="0" w:color="auto"/>
                <w:left w:val="none" w:sz="0" w:space="0" w:color="auto"/>
                <w:bottom w:val="none" w:sz="0" w:space="0" w:color="auto"/>
                <w:right w:val="none" w:sz="0" w:space="0" w:color="auto"/>
              </w:divBdr>
            </w:div>
            <w:div w:id="345332559">
              <w:marLeft w:val="0"/>
              <w:marRight w:val="0"/>
              <w:marTop w:val="0"/>
              <w:marBottom w:val="0"/>
              <w:divBdr>
                <w:top w:val="none" w:sz="0" w:space="0" w:color="auto"/>
                <w:left w:val="none" w:sz="0" w:space="0" w:color="auto"/>
                <w:bottom w:val="none" w:sz="0" w:space="0" w:color="auto"/>
                <w:right w:val="none" w:sz="0" w:space="0" w:color="auto"/>
              </w:divBdr>
            </w:div>
            <w:div w:id="2090152166">
              <w:marLeft w:val="0"/>
              <w:marRight w:val="0"/>
              <w:marTop w:val="0"/>
              <w:marBottom w:val="0"/>
              <w:divBdr>
                <w:top w:val="none" w:sz="0" w:space="0" w:color="auto"/>
                <w:left w:val="none" w:sz="0" w:space="0" w:color="auto"/>
                <w:bottom w:val="none" w:sz="0" w:space="0" w:color="auto"/>
                <w:right w:val="none" w:sz="0" w:space="0" w:color="auto"/>
              </w:divBdr>
            </w:div>
            <w:div w:id="177549933">
              <w:marLeft w:val="0"/>
              <w:marRight w:val="0"/>
              <w:marTop w:val="0"/>
              <w:marBottom w:val="0"/>
              <w:divBdr>
                <w:top w:val="none" w:sz="0" w:space="0" w:color="auto"/>
                <w:left w:val="none" w:sz="0" w:space="0" w:color="auto"/>
                <w:bottom w:val="none" w:sz="0" w:space="0" w:color="auto"/>
                <w:right w:val="none" w:sz="0" w:space="0" w:color="auto"/>
              </w:divBdr>
            </w:div>
            <w:div w:id="211968327">
              <w:marLeft w:val="0"/>
              <w:marRight w:val="0"/>
              <w:marTop w:val="0"/>
              <w:marBottom w:val="0"/>
              <w:divBdr>
                <w:top w:val="none" w:sz="0" w:space="0" w:color="auto"/>
                <w:left w:val="none" w:sz="0" w:space="0" w:color="auto"/>
                <w:bottom w:val="none" w:sz="0" w:space="0" w:color="auto"/>
                <w:right w:val="none" w:sz="0" w:space="0" w:color="auto"/>
              </w:divBdr>
            </w:div>
          </w:divsChild>
        </w:div>
        <w:div w:id="727605147">
          <w:marLeft w:val="0"/>
          <w:marRight w:val="0"/>
          <w:marTop w:val="0"/>
          <w:marBottom w:val="0"/>
          <w:divBdr>
            <w:top w:val="none" w:sz="0" w:space="0" w:color="auto"/>
            <w:left w:val="none" w:sz="0" w:space="0" w:color="auto"/>
            <w:bottom w:val="none" w:sz="0" w:space="0" w:color="auto"/>
            <w:right w:val="none" w:sz="0" w:space="0" w:color="auto"/>
          </w:divBdr>
          <w:divsChild>
            <w:div w:id="1986814063">
              <w:marLeft w:val="0"/>
              <w:marRight w:val="0"/>
              <w:marTop w:val="0"/>
              <w:marBottom w:val="0"/>
              <w:divBdr>
                <w:top w:val="none" w:sz="0" w:space="0" w:color="auto"/>
                <w:left w:val="none" w:sz="0" w:space="0" w:color="auto"/>
                <w:bottom w:val="none" w:sz="0" w:space="0" w:color="auto"/>
                <w:right w:val="none" w:sz="0" w:space="0" w:color="auto"/>
              </w:divBdr>
            </w:div>
          </w:divsChild>
        </w:div>
        <w:div w:id="2100248881">
          <w:marLeft w:val="0"/>
          <w:marRight w:val="0"/>
          <w:marTop w:val="0"/>
          <w:marBottom w:val="0"/>
          <w:divBdr>
            <w:top w:val="none" w:sz="0" w:space="0" w:color="auto"/>
            <w:left w:val="none" w:sz="0" w:space="0" w:color="auto"/>
            <w:bottom w:val="none" w:sz="0" w:space="0" w:color="auto"/>
            <w:right w:val="none" w:sz="0" w:space="0" w:color="auto"/>
          </w:divBdr>
          <w:divsChild>
            <w:div w:id="1742675878">
              <w:marLeft w:val="0"/>
              <w:marRight w:val="0"/>
              <w:marTop w:val="0"/>
              <w:marBottom w:val="0"/>
              <w:divBdr>
                <w:top w:val="none" w:sz="0" w:space="0" w:color="auto"/>
                <w:left w:val="none" w:sz="0" w:space="0" w:color="auto"/>
                <w:bottom w:val="none" w:sz="0" w:space="0" w:color="auto"/>
                <w:right w:val="none" w:sz="0" w:space="0" w:color="auto"/>
              </w:divBdr>
            </w:div>
            <w:div w:id="621113006">
              <w:marLeft w:val="0"/>
              <w:marRight w:val="0"/>
              <w:marTop w:val="0"/>
              <w:marBottom w:val="0"/>
              <w:divBdr>
                <w:top w:val="none" w:sz="0" w:space="0" w:color="auto"/>
                <w:left w:val="none" w:sz="0" w:space="0" w:color="auto"/>
                <w:bottom w:val="none" w:sz="0" w:space="0" w:color="auto"/>
                <w:right w:val="none" w:sz="0" w:space="0" w:color="auto"/>
              </w:divBdr>
            </w:div>
            <w:div w:id="834999878">
              <w:marLeft w:val="0"/>
              <w:marRight w:val="0"/>
              <w:marTop w:val="0"/>
              <w:marBottom w:val="0"/>
              <w:divBdr>
                <w:top w:val="none" w:sz="0" w:space="0" w:color="auto"/>
                <w:left w:val="none" w:sz="0" w:space="0" w:color="auto"/>
                <w:bottom w:val="none" w:sz="0" w:space="0" w:color="auto"/>
                <w:right w:val="none" w:sz="0" w:space="0" w:color="auto"/>
              </w:divBdr>
            </w:div>
            <w:div w:id="82537610">
              <w:marLeft w:val="0"/>
              <w:marRight w:val="0"/>
              <w:marTop w:val="0"/>
              <w:marBottom w:val="0"/>
              <w:divBdr>
                <w:top w:val="none" w:sz="0" w:space="0" w:color="auto"/>
                <w:left w:val="none" w:sz="0" w:space="0" w:color="auto"/>
                <w:bottom w:val="none" w:sz="0" w:space="0" w:color="auto"/>
                <w:right w:val="none" w:sz="0" w:space="0" w:color="auto"/>
              </w:divBdr>
            </w:div>
            <w:div w:id="310864305">
              <w:marLeft w:val="0"/>
              <w:marRight w:val="0"/>
              <w:marTop w:val="0"/>
              <w:marBottom w:val="0"/>
              <w:divBdr>
                <w:top w:val="none" w:sz="0" w:space="0" w:color="auto"/>
                <w:left w:val="none" w:sz="0" w:space="0" w:color="auto"/>
                <w:bottom w:val="none" w:sz="0" w:space="0" w:color="auto"/>
                <w:right w:val="none" w:sz="0" w:space="0" w:color="auto"/>
              </w:divBdr>
            </w:div>
            <w:div w:id="1377585562">
              <w:marLeft w:val="0"/>
              <w:marRight w:val="0"/>
              <w:marTop w:val="0"/>
              <w:marBottom w:val="0"/>
              <w:divBdr>
                <w:top w:val="none" w:sz="0" w:space="0" w:color="auto"/>
                <w:left w:val="none" w:sz="0" w:space="0" w:color="auto"/>
                <w:bottom w:val="none" w:sz="0" w:space="0" w:color="auto"/>
                <w:right w:val="none" w:sz="0" w:space="0" w:color="auto"/>
              </w:divBdr>
            </w:div>
            <w:div w:id="695617746">
              <w:marLeft w:val="0"/>
              <w:marRight w:val="0"/>
              <w:marTop w:val="0"/>
              <w:marBottom w:val="0"/>
              <w:divBdr>
                <w:top w:val="none" w:sz="0" w:space="0" w:color="auto"/>
                <w:left w:val="none" w:sz="0" w:space="0" w:color="auto"/>
                <w:bottom w:val="none" w:sz="0" w:space="0" w:color="auto"/>
                <w:right w:val="none" w:sz="0" w:space="0" w:color="auto"/>
              </w:divBdr>
            </w:div>
            <w:div w:id="887305847">
              <w:marLeft w:val="0"/>
              <w:marRight w:val="0"/>
              <w:marTop w:val="0"/>
              <w:marBottom w:val="0"/>
              <w:divBdr>
                <w:top w:val="none" w:sz="0" w:space="0" w:color="auto"/>
                <w:left w:val="none" w:sz="0" w:space="0" w:color="auto"/>
                <w:bottom w:val="none" w:sz="0" w:space="0" w:color="auto"/>
                <w:right w:val="none" w:sz="0" w:space="0" w:color="auto"/>
              </w:divBdr>
            </w:div>
            <w:div w:id="104420963">
              <w:marLeft w:val="0"/>
              <w:marRight w:val="0"/>
              <w:marTop w:val="0"/>
              <w:marBottom w:val="0"/>
              <w:divBdr>
                <w:top w:val="none" w:sz="0" w:space="0" w:color="auto"/>
                <w:left w:val="none" w:sz="0" w:space="0" w:color="auto"/>
                <w:bottom w:val="none" w:sz="0" w:space="0" w:color="auto"/>
                <w:right w:val="none" w:sz="0" w:space="0" w:color="auto"/>
              </w:divBdr>
            </w:div>
            <w:div w:id="851798832">
              <w:marLeft w:val="0"/>
              <w:marRight w:val="0"/>
              <w:marTop w:val="0"/>
              <w:marBottom w:val="0"/>
              <w:divBdr>
                <w:top w:val="none" w:sz="0" w:space="0" w:color="auto"/>
                <w:left w:val="none" w:sz="0" w:space="0" w:color="auto"/>
                <w:bottom w:val="none" w:sz="0" w:space="0" w:color="auto"/>
                <w:right w:val="none" w:sz="0" w:space="0" w:color="auto"/>
              </w:divBdr>
            </w:div>
            <w:div w:id="788162750">
              <w:marLeft w:val="0"/>
              <w:marRight w:val="0"/>
              <w:marTop w:val="0"/>
              <w:marBottom w:val="0"/>
              <w:divBdr>
                <w:top w:val="none" w:sz="0" w:space="0" w:color="auto"/>
                <w:left w:val="none" w:sz="0" w:space="0" w:color="auto"/>
                <w:bottom w:val="none" w:sz="0" w:space="0" w:color="auto"/>
                <w:right w:val="none" w:sz="0" w:space="0" w:color="auto"/>
              </w:divBdr>
            </w:div>
            <w:div w:id="1670255657">
              <w:marLeft w:val="0"/>
              <w:marRight w:val="0"/>
              <w:marTop w:val="0"/>
              <w:marBottom w:val="0"/>
              <w:divBdr>
                <w:top w:val="none" w:sz="0" w:space="0" w:color="auto"/>
                <w:left w:val="none" w:sz="0" w:space="0" w:color="auto"/>
                <w:bottom w:val="none" w:sz="0" w:space="0" w:color="auto"/>
                <w:right w:val="none" w:sz="0" w:space="0" w:color="auto"/>
              </w:divBdr>
            </w:div>
          </w:divsChild>
        </w:div>
        <w:div w:id="1100218421">
          <w:marLeft w:val="0"/>
          <w:marRight w:val="0"/>
          <w:marTop w:val="0"/>
          <w:marBottom w:val="0"/>
          <w:divBdr>
            <w:top w:val="none" w:sz="0" w:space="0" w:color="auto"/>
            <w:left w:val="none" w:sz="0" w:space="0" w:color="auto"/>
            <w:bottom w:val="none" w:sz="0" w:space="0" w:color="auto"/>
            <w:right w:val="none" w:sz="0" w:space="0" w:color="auto"/>
          </w:divBdr>
          <w:divsChild>
            <w:div w:id="222954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6</Pages>
  <Words>3834</Words>
  <Characters>23004</Characters>
  <Application>Microsoft Office Word</Application>
  <DocSecurity>0</DocSecurity>
  <Lines>191</Lines>
  <Paragraphs>53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26785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Michalik</dc:creator>
  <cp:keywords/>
  <dc:description/>
  <cp:lastModifiedBy>edyta.cywoniuk</cp:lastModifiedBy>
  <cp:revision>3</cp:revision>
  <dcterms:created xsi:type="dcterms:W3CDTF">2022-10-19T18:46:00Z</dcterms:created>
  <dcterms:modified xsi:type="dcterms:W3CDTF">2022-10-19T19:02:00Z</dcterms:modified>
</cp:coreProperties>
</file>